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442A" w14:textId="77777777" w:rsidR="00542097" w:rsidRPr="00CF5FDB" w:rsidRDefault="00542097" w:rsidP="00542097">
      <w:pPr>
        <w:ind w:left="-567"/>
        <w:jc w:val="center"/>
        <w:rPr>
          <w:rFonts w:ascii="Geomanist" w:hAnsi="Geomanist" w:cs="Noto Sans"/>
        </w:rPr>
      </w:pPr>
      <w:r w:rsidRPr="00CF5FDB">
        <w:rPr>
          <w:rFonts w:ascii="Geomanist" w:hAnsi="Geomanist" w:cs="Noto Sans"/>
          <w:b/>
          <w:bCs/>
        </w:rPr>
        <w:t>APÉNDICE X - “CAMPAÑA MODELO PREVENTIVO DE ENFERMEDADES CRÓNICAS”</w:t>
      </w:r>
    </w:p>
    <w:p w14:paraId="4807F711"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749E3218" w14:textId="2FAB8F2B"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Nombre de la campa</w:t>
      </w:r>
      <w:r w:rsidRPr="00CF5FDB">
        <w:rPr>
          <w:rFonts w:ascii="Geomanist" w:hAnsi="Geomanist" w:cs="Geomanist"/>
          <w:b/>
          <w:bCs/>
          <w:sz w:val="24"/>
          <w:szCs w:val="24"/>
        </w:rPr>
        <w:t>ñ</w:t>
      </w:r>
      <w:r w:rsidRPr="00CF5FDB">
        <w:rPr>
          <w:rFonts w:ascii="Geomanist" w:hAnsi="Geomanist" w:cs="Noto Sans"/>
          <w:b/>
          <w:bCs/>
          <w:sz w:val="24"/>
          <w:szCs w:val="24"/>
        </w:rPr>
        <w:t>a.</w:t>
      </w:r>
      <w:r w:rsidRPr="00CF5FDB">
        <w:rPr>
          <w:rFonts w:ascii="Calibri" w:hAnsi="Calibri" w:cs="Calibri"/>
          <w:sz w:val="24"/>
          <w:szCs w:val="24"/>
        </w:rPr>
        <w:t> </w:t>
      </w:r>
    </w:p>
    <w:p w14:paraId="110EBC3D" w14:textId="77777777" w:rsidR="00542097" w:rsidRPr="00CF5FDB" w:rsidRDefault="00542097" w:rsidP="00542097">
      <w:pPr>
        <w:ind w:left="-567"/>
        <w:jc w:val="both"/>
        <w:rPr>
          <w:rFonts w:ascii="Geomanist" w:hAnsi="Geomanist" w:cs="Noto Sans"/>
        </w:rPr>
      </w:pPr>
      <w:r w:rsidRPr="00CF5FDB">
        <w:rPr>
          <w:rFonts w:ascii="Geomanist" w:hAnsi="Geomanist" w:cs="Noto Sans"/>
        </w:rPr>
        <w:t>Modelo Preventivo de Enfermedades Crónicas-</w:t>
      </w:r>
      <w:r w:rsidRPr="00CF5FDB">
        <w:rPr>
          <w:rFonts w:ascii="Calibri" w:hAnsi="Calibri" w:cs="Calibri"/>
        </w:rPr>
        <w:t> </w:t>
      </w:r>
      <w:r w:rsidRPr="00CF5FDB">
        <w:rPr>
          <w:rFonts w:ascii="Geomanist" w:hAnsi="Geomanist" w:cs="Noto Sans"/>
        </w:rPr>
        <w:t>(MPEC)</w:t>
      </w:r>
      <w:r w:rsidRPr="00CF5FDB">
        <w:rPr>
          <w:rFonts w:ascii="Calibri" w:hAnsi="Calibri" w:cs="Calibri"/>
        </w:rPr>
        <w:t> </w:t>
      </w:r>
    </w:p>
    <w:p w14:paraId="7D582EB9"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3B0562BF" w14:textId="476CAF79"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Objetivo.</w:t>
      </w:r>
      <w:r w:rsidRPr="00CF5FDB">
        <w:rPr>
          <w:rFonts w:ascii="Calibri" w:hAnsi="Calibri" w:cs="Calibri"/>
          <w:sz w:val="24"/>
          <w:szCs w:val="24"/>
        </w:rPr>
        <w:t> </w:t>
      </w:r>
    </w:p>
    <w:p w14:paraId="103A638A" w14:textId="77777777" w:rsidR="00542097" w:rsidRPr="00CF5FDB" w:rsidRDefault="00542097" w:rsidP="00542097">
      <w:pPr>
        <w:ind w:left="-567"/>
        <w:jc w:val="both"/>
        <w:rPr>
          <w:rFonts w:ascii="Geomanist" w:hAnsi="Geomanist" w:cs="Noto Sans"/>
        </w:rPr>
      </w:pPr>
      <w:r w:rsidRPr="00CF5FDB">
        <w:rPr>
          <w:rFonts w:ascii="Geomanist" w:hAnsi="Geomanist" w:cs="Noto Sans"/>
          <w:b/>
          <w:bCs/>
        </w:rPr>
        <w:t>Modelo Preventivo de Enfermedades Crónicas</w:t>
      </w:r>
      <w:r w:rsidRPr="00CF5FDB">
        <w:rPr>
          <w:rFonts w:ascii="Calibri" w:hAnsi="Calibri" w:cs="Calibri"/>
          <w:b/>
          <w:bCs/>
        </w:rPr>
        <w:t> </w:t>
      </w:r>
      <w:r w:rsidRPr="00CF5FDB">
        <w:rPr>
          <w:rFonts w:ascii="Geomanist" w:hAnsi="Geomanist" w:cs="Noto Sans"/>
          <w:b/>
          <w:bCs/>
        </w:rPr>
        <w:t>-</w:t>
      </w:r>
      <w:r w:rsidRPr="00CF5FDB">
        <w:rPr>
          <w:rFonts w:ascii="Calibri" w:hAnsi="Calibri" w:cs="Calibri"/>
          <w:b/>
          <w:bCs/>
        </w:rPr>
        <w:t> </w:t>
      </w:r>
      <w:r w:rsidRPr="00CF5FDB">
        <w:rPr>
          <w:rFonts w:ascii="Geomanist" w:hAnsi="Geomanist" w:cs="Noto Sans"/>
          <w:b/>
          <w:bCs/>
        </w:rPr>
        <w:t>MPEC</w:t>
      </w:r>
      <w:r w:rsidRPr="00CF5FDB">
        <w:rPr>
          <w:rFonts w:ascii="Calibri" w:hAnsi="Calibri" w:cs="Calibri"/>
        </w:rPr>
        <w:t> </w:t>
      </w:r>
    </w:p>
    <w:p w14:paraId="2B09522B"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1FA1F578" w14:textId="77777777" w:rsidR="00542097" w:rsidRPr="00CF5FDB" w:rsidRDefault="00542097" w:rsidP="00542097">
      <w:pPr>
        <w:ind w:left="-567"/>
        <w:jc w:val="both"/>
        <w:rPr>
          <w:rFonts w:ascii="Geomanist" w:hAnsi="Geomanist" w:cs="Noto Sans"/>
        </w:rPr>
      </w:pPr>
      <w:r w:rsidRPr="00CF5FDB">
        <w:rPr>
          <w:rFonts w:ascii="Geomanist" w:hAnsi="Geomanist" w:cs="Noto Sans"/>
        </w:rPr>
        <w:t>Beneficiar a la población</w:t>
      </w:r>
      <w:r w:rsidRPr="00CF5FDB">
        <w:rPr>
          <w:rFonts w:ascii="Calibri" w:hAnsi="Calibri" w:cs="Calibri"/>
        </w:rPr>
        <w:t> </w:t>
      </w:r>
      <w:r w:rsidRPr="00CF5FDB">
        <w:rPr>
          <w:rFonts w:ascii="Geomanist" w:hAnsi="Geomanist" w:cs="Noto Sans"/>
        </w:rPr>
        <w:t>de la</w:t>
      </w:r>
      <w:r w:rsidRPr="00CF5FDB">
        <w:rPr>
          <w:rFonts w:ascii="Calibri" w:hAnsi="Calibri" w:cs="Calibri"/>
        </w:rPr>
        <w:t> </w:t>
      </w:r>
      <w:proofErr w:type="spellStart"/>
      <w:r w:rsidRPr="00CF5FDB">
        <w:rPr>
          <w:rFonts w:ascii="Geomanist" w:hAnsi="Geomanist" w:cs="Noto Sans"/>
        </w:rPr>
        <w:t>derechohabiencia</w:t>
      </w:r>
      <w:proofErr w:type="spellEnd"/>
      <w:r w:rsidRPr="00CF5FDB">
        <w:rPr>
          <w:rFonts w:ascii="Calibri" w:hAnsi="Calibri" w:cs="Calibri"/>
        </w:rPr>
        <w:t> </w:t>
      </w:r>
      <w:r w:rsidRPr="00CF5FDB">
        <w:rPr>
          <w:rFonts w:ascii="Geomanist" w:hAnsi="Geomanist" w:cs="Noto Sans"/>
        </w:rPr>
        <w:t>a trav</w:t>
      </w:r>
      <w:r w:rsidRPr="00CF5FDB">
        <w:rPr>
          <w:rFonts w:ascii="Geomanist" w:hAnsi="Geomanist" w:cs="Geomanist"/>
        </w:rPr>
        <w:t>é</w:t>
      </w:r>
      <w:r w:rsidRPr="00CF5FDB">
        <w:rPr>
          <w:rFonts w:ascii="Geomanist" w:hAnsi="Geomanist" w:cs="Noto Sans"/>
        </w:rPr>
        <w:t>s de un canal de atenci</w:t>
      </w:r>
      <w:r w:rsidRPr="00CF5FDB">
        <w:rPr>
          <w:rFonts w:ascii="Geomanist" w:hAnsi="Geomanist" w:cs="Geomanist"/>
        </w:rPr>
        <w:t>ó</w:t>
      </w:r>
      <w:r w:rsidRPr="00CF5FDB">
        <w:rPr>
          <w:rFonts w:ascii="Geomanist" w:hAnsi="Geomanist" w:cs="Noto Sans"/>
        </w:rPr>
        <w:t>n telef</w:t>
      </w:r>
      <w:r w:rsidRPr="00CF5FDB">
        <w:rPr>
          <w:rFonts w:ascii="Geomanist" w:hAnsi="Geomanist" w:cs="Geomanist"/>
        </w:rPr>
        <w:t>ó</w:t>
      </w:r>
      <w:r w:rsidRPr="00CF5FDB">
        <w:rPr>
          <w:rFonts w:ascii="Geomanist" w:hAnsi="Geomanist" w:cs="Noto Sans"/>
        </w:rPr>
        <w:t>nico</w:t>
      </w:r>
      <w:r w:rsidRPr="00CF5FDB">
        <w:rPr>
          <w:rFonts w:ascii="Calibri" w:hAnsi="Calibri" w:cs="Calibri"/>
        </w:rPr>
        <w:t> </w:t>
      </w:r>
      <w:r w:rsidRPr="00CF5FDB">
        <w:rPr>
          <w:rFonts w:ascii="Geomanist" w:hAnsi="Geomanist" w:cs="Noto Sans"/>
        </w:rPr>
        <w:t>para temas</w:t>
      </w:r>
      <w:r w:rsidRPr="00CF5FDB">
        <w:rPr>
          <w:rFonts w:ascii="Calibri" w:hAnsi="Calibri" w:cs="Calibri"/>
        </w:rPr>
        <w:t> </w:t>
      </w:r>
      <w:r w:rsidRPr="00CF5FDB">
        <w:rPr>
          <w:rFonts w:ascii="Geomanist" w:hAnsi="Geomanist" w:cs="Noto Sans"/>
        </w:rPr>
        <w:t>de Enfermedades Cr</w:t>
      </w:r>
      <w:r w:rsidRPr="00CF5FDB">
        <w:rPr>
          <w:rFonts w:ascii="Geomanist" w:hAnsi="Geomanist" w:cs="Geomanist"/>
        </w:rPr>
        <w:t>ó</w:t>
      </w:r>
      <w:r w:rsidRPr="00CF5FDB">
        <w:rPr>
          <w:rFonts w:ascii="Geomanist" w:hAnsi="Geomanist" w:cs="Noto Sans"/>
        </w:rPr>
        <w:t>nicas, mediante el seguimiento y/o Prevenci</w:t>
      </w:r>
      <w:r w:rsidRPr="00CF5FDB">
        <w:rPr>
          <w:rFonts w:ascii="Geomanist" w:hAnsi="Geomanist" w:cs="Geomanist"/>
        </w:rPr>
        <w:t>ó</w:t>
      </w:r>
      <w:r w:rsidRPr="00CF5FDB">
        <w:rPr>
          <w:rFonts w:ascii="Geomanist" w:hAnsi="Geomanist" w:cs="Noto Sans"/>
        </w:rPr>
        <w:t>n de la Enfermedad.</w:t>
      </w:r>
      <w:r w:rsidRPr="00CF5FDB">
        <w:rPr>
          <w:rFonts w:ascii="Calibri" w:hAnsi="Calibri" w:cs="Calibri"/>
        </w:rPr>
        <w:t> </w:t>
      </w:r>
    </w:p>
    <w:p w14:paraId="2352B8C3"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3786E536" w14:textId="77777777" w:rsidR="00542097" w:rsidRPr="00CF5FDB" w:rsidRDefault="00542097" w:rsidP="00542097">
      <w:pPr>
        <w:ind w:left="-567"/>
        <w:jc w:val="both"/>
        <w:rPr>
          <w:rFonts w:ascii="Geomanist" w:hAnsi="Geomanist" w:cs="Noto Sans"/>
        </w:rPr>
      </w:pPr>
      <w:r w:rsidRPr="00CF5FDB">
        <w:rPr>
          <w:rFonts w:ascii="Geomanist" w:hAnsi="Geomanist" w:cs="Noto Sans"/>
        </w:rPr>
        <w:t>El Servicio de CCIMSS Morelia,</w:t>
      </w:r>
      <w:r w:rsidRPr="00CF5FDB">
        <w:rPr>
          <w:rFonts w:ascii="Calibri" w:hAnsi="Calibri" w:cs="Calibri"/>
        </w:rPr>
        <w:t> </w:t>
      </w:r>
      <w:r w:rsidRPr="00CF5FDB">
        <w:rPr>
          <w:rFonts w:ascii="Geomanist" w:hAnsi="Geomanist" w:cs="Noto Sans"/>
        </w:rPr>
        <w:t>Michoacán, correspondiente a las Campaña de</w:t>
      </w:r>
      <w:r w:rsidRPr="00CF5FDB">
        <w:rPr>
          <w:rFonts w:ascii="Calibri" w:hAnsi="Calibri" w:cs="Calibri"/>
        </w:rPr>
        <w:t> </w:t>
      </w:r>
      <w:r w:rsidRPr="00CF5FDB">
        <w:rPr>
          <w:rFonts w:ascii="Geomanist" w:hAnsi="Geomanist" w:cs="Noto Sans"/>
        </w:rPr>
        <w:t>Modelo Preventivo de Enfermedades Cr</w:t>
      </w:r>
      <w:r w:rsidRPr="00CF5FDB">
        <w:rPr>
          <w:rFonts w:ascii="Geomanist" w:hAnsi="Geomanist" w:cs="Geomanist"/>
        </w:rPr>
        <w:t>ó</w:t>
      </w:r>
      <w:r w:rsidRPr="00CF5FDB">
        <w:rPr>
          <w:rFonts w:ascii="Geomanist" w:hAnsi="Geomanist" w:cs="Noto Sans"/>
        </w:rPr>
        <w:t>nicas, es un componente de suma relevancia para el Instituto, debido a que integra un modelo</w:t>
      </w:r>
      <w:r w:rsidRPr="00CF5FDB">
        <w:rPr>
          <w:rFonts w:ascii="Calibri" w:hAnsi="Calibri" w:cs="Calibri"/>
        </w:rPr>
        <w:t> </w:t>
      </w:r>
      <w:r w:rsidRPr="00CF5FDB">
        <w:rPr>
          <w:rFonts w:ascii="Geomanist" w:hAnsi="Geomanist" w:cs="Noto Sans"/>
        </w:rPr>
        <w:t>de atenci</w:t>
      </w:r>
      <w:r w:rsidRPr="00CF5FDB">
        <w:rPr>
          <w:rFonts w:ascii="Geomanist" w:hAnsi="Geomanist" w:cs="Geomanist"/>
        </w:rPr>
        <w:t>ó</w:t>
      </w:r>
      <w:r w:rsidRPr="00CF5FDB">
        <w:rPr>
          <w:rFonts w:ascii="Geomanist" w:hAnsi="Geomanist" w:cs="Noto Sans"/>
        </w:rPr>
        <w:t>n presencial con seguimiento telef</w:t>
      </w:r>
      <w:r w:rsidRPr="00CF5FDB">
        <w:rPr>
          <w:rFonts w:ascii="Geomanist" w:hAnsi="Geomanist" w:cs="Geomanist"/>
        </w:rPr>
        <w:t>ó</w:t>
      </w:r>
      <w:r w:rsidRPr="00CF5FDB">
        <w:rPr>
          <w:rFonts w:ascii="Geomanist" w:hAnsi="Geomanist" w:cs="Noto Sans"/>
        </w:rPr>
        <w:t>nico que permite contener el aumento de enfermedades cr</w:t>
      </w:r>
      <w:r w:rsidRPr="00CF5FDB">
        <w:rPr>
          <w:rFonts w:ascii="Geomanist" w:hAnsi="Geomanist" w:cs="Geomanist"/>
        </w:rPr>
        <w:t>ó</w:t>
      </w:r>
      <w:r w:rsidRPr="00CF5FDB">
        <w:rPr>
          <w:rFonts w:ascii="Geomanist" w:hAnsi="Geomanist" w:cs="Noto Sans"/>
        </w:rPr>
        <w:t>nicas para evitar pacientes en etapa cr</w:t>
      </w:r>
      <w:r w:rsidRPr="00CF5FDB">
        <w:rPr>
          <w:rFonts w:ascii="Geomanist" w:hAnsi="Geomanist" w:cs="Geomanist"/>
        </w:rPr>
        <w:t>í</w:t>
      </w:r>
      <w:r w:rsidRPr="00CF5FDB">
        <w:rPr>
          <w:rFonts w:ascii="Geomanist" w:hAnsi="Geomanist" w:cs="Noto Sans"/>
        </w:rPr>
        <w:t>tica.</w:t>
      </w:r>
      <w:r w:rsidRPr="00CF5FDB">
        <w:rPr>
          <w:rFonts w:ascii="Calibri" w:hAnsi="Calibri" w:cs="Calibri"/>
        </w:rPr>
        <w:t> </w:t>
      </w:r>
    </w:p>
    <w:p w14:paraId="4D141053"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15C3137A" w14:textId="77777777" w:rsidR="00542097" w:rsidRPr="00CF5FDB" w:rsidRDefault="00542097" w:rsidP="00542097">
      <w:pPr>
        <w:ind w:left="-567"/>
        <w:jc w:val="both"/>
        <w:rPr>
          <w:rFonts w:ascii="Geomanist" w:hAnsi="Geomanist" w:cs="Noto Sans"/>
        </w:rPr>
      </w:pPr>
      <w:r w:rsidRPr="00CF5FDB">
        <w:rPr>
          <w:rFonts w:ascii="Geomanist" w:hAnsi="Geomanist" w:cs="Noto Sans"/>
        </w:rPr>
        <w:t>Este programa busca además del factor humano de control de enfermedades crónicas, el disminuir impactos económicos por la falta de atención médica oportuna de los derechohabientes al no dar seguimiento, lo cual beneficia al Instituto disminuyendo costos de atención en enfermedades de etapa crítica.</w:t>
      </w:r>
      <w:r w:rsidRPr="00CF5FDB">
        <w:rPr>
          <w:rFonts w:ascii="Calibri" w:hAnsi="Calibri" w:cs="Calibri"/>
        </w:rPr>
        <w:t> </w:t>
      </w:r>
    </w:p>
    <w:p w14:paraId="77CEE232"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56C87ED1" w14:textId="1C93A935"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 xml:space="preserve">Facultades del </w:t>
      </w:r>
      <w:r w:rsidRPr="00CF5FDB">
        <w:rPr>
          <w:rFonts w:ascii="Geomanist" w:hAnsi="Geomanist" w:cs="Geomanist"/>
          <w:b/>
          <w:bCs/>
          <w:sz w:val="24"/>
          <w:szCs w:val="24"/>
        </w:rPr>
        <w:t>Á</w:t>
      </w:r>
      <w:r w:rsidRPr="00CF5FDB">
        <w:rPr>
          <w:rFonts w:ascii="Geomanist" w:hAnsi="Geomanist" w:cs="Noto Sans"/>
          <w:b/>
          <w:bCs/>
          <w:sz w:val="24"/>
          <w:szCs w:val="24"/>
        </w:rPr>
        <w:t>rea Usuaria de la Campa</w:t>
      </w:r>
      <w:r w:rsidRPr="00CF5FDB">
        <w:rPr>
          <w:rFonts w:ascii="Geomanist" w:hAnsi="Geomanist" w:cs="Geomanist"/>
          <w:b/>
          <w:bCs/>
          <w:sz w:val="24"/>
          <w:szCs w:val="24"/>
        </w:rPr>
        <w:t>ñ</w:t>
      </w:r>
      <w:r w:rsidRPr="00CF5FDB">
        <w:rPr>
          <w:rFonts w:ascii="Geomanist" w:hAnsi="Geomanist" w:cs="Noto Sans"/>
          <w:b/>
          <w:bCs/>
          <w:sz w:val="24"/>
          <w:szCs w:val="24"/>
        </w:rPr>
        <w:t>a.</w:t>
      </w:r>
      <w:r w:rsidRPr="00CF5FDB">
        <w:rPr>
          <w:rFonts w:ascii="Calibri" w:hAnsi="Calibri" w:cs="Calibri"/>
          <w:sz w:val="24"/>
          <w:szCs w:val="24"/>
        </w:rPr>
        <w:t> </w:t>
      </w:r>
    </w:p>
    <w:p w14:paraId="322E47B4" w14:textId="407C89AD" w:rsidR="00542097" w:rsidRPr="00CF5FDB" w:rsidRDefault="00542097" w:rsidP="00542097">
      <w:pPr>
        <w:ind w:left="-567"/>
        <w:jc w:val="both"/>
        <w:rPr>
          <w:rFonts w:ascii="Geomanist" w:hAnsi="Geomanist" w:cs="Noto Sans"/>
        </w:rPr>
      </w:pPr>
      <w:r w:rsidRPr="00CF5FDB">
        <w:rPr>
          <w:rFonts w:ascii="Calibri" w:hAnsi="Calibri" w:cs="Calibri"/>
        </w:rPr>
        <w:t> </w:t>
      </w:r>
      <w:r w:rsidRPr="00CF5FDB">
        <w:rPr>
          <w:rFonts w:ascii="Geomanist" w:hAnsi="Geomanist" w:cs="Noto Sans"/>
        </w:rPr>
        <w:t>Como parte de las funciones sustantivas de la Coordinación de Unidades de Primer Nivel y de la Coordinación de Unidades de Segundo Nivel, establecidas en el Manual de organización de la Dirección de Prestaciones Médicas Clave: 2000-002-001 validado el 08 de octubre de 2021, se encuentran las siguientes:</w:t>
      </w:r>
      <w:r w:rsidRPr="00CF5FDB">
        <w:rPr>
          <w:rFonts w:ascii="Calibri" w:hAnsi="Calibri" w:cs="Calibri"/>
        </w:rPr>
        <w:t>  </w:t>
      </w:r>
    </w:p>
    <w:p w14:paraId="3481A413"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6C804504" w14:textId="77777777" w:rsidR="00542097" w:rsidRPr="00CF5FDB" w:rsidRDefault="00542097" w:rsidP="00542097">
      <w:pPr>
        <w:ind w:left="-567"/>
        <w:jc w:val="both"/>
        <w:rPr>
          <w:rFonts w:ascii="Geomanist" w:hAnsi="Geomanist" w:cs="Noto Sans"/>
        </w:rPr>
      </w:pPr>
      <w:r w:rsidRPr="00CF5FDB">
        <w:rPr>
          <w:rFonts w:ascii="Geomanist" w:hAnsi="Geomanist" w:cs="Noto Sans"/>
          <w:b/>
          <w:bCs/>
          <w:i/>
          <w:iCs/>
        </w:rPr>
        <w:t>“7.1.4.1 Coordinación de Unidades de Primer Nivel.</w:t>
      </w:r>
      <w:r w:rsidRPr="00CF5FDB">
        <w:rPr>
          <w:rFonts w:ascii="Calibri" w:hAnsi="Calibri" w:cs="Calibri"/>
        </w:rPr>
        <w:t> </w:t>
      </w:r>
    </w:p>
    <w:p w14:paraId="0FE49BAC"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5034DAA4" w14:textId="77777777" w:rsidR="00542097" w:rsidRPr="00CF5FDB" w:rsidRDefault="00542097" w:rsidP="00542097">
      <w:pPr>
        <w:ind w:left="-567"/>
        <w:jc w:val="both"/>
        <w:rPr>
          <w:rFonts w:ascii="Geomanist" w:hAnsi="Geomanist" w:cs="Noto Sans"/>
        </w:rPr>
      </w:pPr>
      <w:r w:rsidRPr="00CF5FDB">
        <w:rPr>
          <w:rFonts w:ascii="Geomanist" w:hAnsi="Geomanist" w:cs="Noto Sans"/>
          <w:i/>
          <w:iCs/>
        </w:rPr>
        <w:t>…</w:t>
      </w:r>
      <w:r w:rsidRPr="00CF5FDB">
        <w:rPr>
          <w:rFonts w:ascii="Calibri" w:hAnsi="Calibri" w:cs="Calibri"/>
        </w:rPr>
        <w:t> </w:t>
      </w:r>
    </w:p>
    <w:p w14:paraId="16B4B885"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2E179238" w14:textId="77777777" w:rsidR="00542097" w:rsidRPr="00CF5FDB" w:rsidRDefault="00542097" w:rsidP="00542097">
      <w:pPr>
        <w:ind w:left="-567"/>
        <w:jc w:val="both"/>
        <w:rPr>
          <w:rFonts w:ascii="Geomanist" w:hAnsi="Geomanist" w:cs="Noto Sans"/>
        </w:rPr>
      </w:pPr>
      <w:r w:rsidRPr="00CF5FDB">
        <w:rPr>
          <w:rFonts w:ascii="Geomanist" w:hAnsi="Geomanist" w:cs="Noto Sans"/>
          <w:i/>
          <w:iCs/>
        </w:rPr>
        <w:t>3. Aprobar a través de sus Divisiones las estrategias que mejoren la accesibilidad de los servicios de promoción y educación para la salud, prevención, nutrición, detección, diagnóstico y atención, con el propósito de mejorar las condiciones de salud de los derechohabientes y trabajadores del Instituto.</w:t>
      </w:r>
      <w:r w:rsidRPr="00CF5FDB">
        <w:rPr>
          <w:rFonts w:ascii="Calibri" w:hAnsi="Calibri" w:cs="Calibri"/>
        </w:rPr>
        <w:t> </w:t>
      </w:r>
    </w:p>
    <w:p w14:paraId="59514842"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1E4DE49E" w14:textId="77777777" w:rsidR="00542097" w:rsidRPr="00CF5FDB" w:rsidRDefault="00542097" w:rsidP="00542097">
      <w:pPr>
        <w:ind w:left="-567"/>
        <w:jc w:val="both"/>
        <w:rPr>
          <w:rFonts w:ascii="Geomanist" w:hAnsi="Geomanist" w:cs="Noto Sans"/>
        </w:rPr>
      </w:pPr>
      <w:r w:rsidRPr="00CF5FDB">
        <w:rPr>
          <w:rFonts w:ascii="Geomanist" w:hAnsi="Geomanist" w:cs="Noto Sans"/>
          <w:i/>
          <w:iCs/>
        </w:rPr>
        <w:lastRenderedPageBreak/>
        <w:t>4….</w:t>
      </w:r>
      <w:r w:rsidRPr="00CF5FDB">
        <w:rPr>
          <w:rFonts w:ascii="Calibri" w:hAnsi="Calibri" w:cs="Calibri"/>
        </w:rPr>
        <w:t> </w:t>
      </w:r>
    </w:p>
    <w:p w14:paraId="2D4856AB"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05F68F6D" w14:textId="77777777" w:rsidR="00542097" w:rsidRPr="00CF5FDB" w:rsidRDefault="00542097" w:rsidP="00542097">
      <w:pPr>
        <w:ind w:left="-567"/>
        <w:jc w:val="both"/>
        <w:rPr>
          <w:rFonts w:ascii="Geomanist" w:hAnsi="Geomanist" w:cs="Noto Sans"/>
        </w:rPr>
      </w:pPr>
      <w:r w:rsidRPr="00CF5FDB">
        <w:rPr>
          <w:rFonts w:ascii="Geomanist" w:hAnsi="Geomanist" w:cs="Noto Sans"/>
          <w:i/>
          <w:iCs/>
        </w:rPr>
        <w:t>5. Aprobar estrategias de ampliación de cobertura que mejoren la accesibilidad de los servicios de promoción, prevención y atención, en beneficio de un número cada vez</w:t>
      </w:r>
      <w:r w:rsidRPr="00CF5FDB">
        <w:rPr>
          <w:rFonts w:ascii="Calibri" w:hAnsi="Calibri" w:cs="Calibri"/>
          <w:i/>
          <w:iCs/>
        </w:rPr>
        <w:t> </w:t>
      </w:r>
      <w:r w:rsidRPr="00CF5FDB">
        <w:rPr>
          <w:rFonts w:ascii="Geomanist" w:hAnsi="Geomanist" w:cs="Noto Sans"/>
          <w:i/>
          <w:iCs/>
        </w:rPr>
        <w:t>mayor de derechohabientes para obtener los impactos en salud programados, en el Primer Nivel de Atenci</w:t>
      </w:r>
      <w:r w:rsidRPr="00CF5FDB">
        <w:rPr>
          <w:rFonts w:ascii="Geomanist" w:hAnsi="Geomanist" w:cs="Geomanist"/>
          <w:i/>
          <w:iCs/>
        </w:rPr>
        <w:t>ó</w:t>
      </w:r>
      <w:r w:rsidRPr="00CF5FDB">
        <w:rPr>
          <w:rFonts w:ascii="Geomanist" w:hAnsi="Geomanist" w:cs="Noto Sans"/>
          <w:i/>
          <w:iCs/>
        </w:rPr>
        <w:t>n.</w:t>
      </w:r>
      <w:r w:rsidRPr="00CF5FDB">
        <w:rPr>
          <w:rFonts w:ascii="Calibri" w:hAnsi="Calibri" w:cs="Calibri"/>
        </w:rPr>
        <w:t> </w:t>
      </w:r>
    </w:p>
    <w:p w14:paraId="2C714730" w14:textId="04BA8CE4" w:rsidR="00542097" w:rsidRPr="00CF5FDB" w:rsidRDefault="00542097" w:rsidP="00542097">
      <w:pPr>
        <w:ind w:left="-567"/>
        <w:jc w:val="both"/>
        <w:rPr>
          <w:rFonts w:ascii="Geomanist" w:hAnsi="Geomanist" w:cs="Noto Sans"/>
        </w:rPr>
      </w:pPr>
      <w:r w:rsidRPr="00CF5FDB">
        <w:rPr>
          <w:rFonts w:ascii="Calibri" w:hAnsi="Calibri" w:cs="Calibri"/>
        </w:rPr>
        <w:t> </w:t>
      </w:r>
      <w:r w:rsidRPr="00CF5FDB">
        <w:rPr>
          <w:rFonts w:ascii="Geomanist" w:hAnsi="Geomanist" w:cs="Noto Sans"/>
          <w:i/>
          <w:iCs/>
        </w:rPr>
        <w:t>…</w:t>
      </w:r>
      <w:r w:rsidRPr="00CF5FDB">
        <w:rPr>
          <w:rFonts w:ascii="Calibri" w:hAnsi="Calibri" w:cs="Calibri"/>
        </w:rPr>
        <w:t> </w:t>
      </w:r>
    </w:p>
    <w:p w14:paraId="10C4B7C9"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65CB4819" w14:textId="77777777" w:rsidR="00542097" w:rsidRPr="00CF5FDB" w:rsidRDefault="00542097" w:rsidP="00542097">
      <w:pPr>
        <w:ind w:left="-567"/>
        <w:jc w:val="both"/>
        <w:rPr>
          <w:rFonts w:ascii="Geomanist" w:hAnsi="Geomanist" w:cs="Noto Sans"/>
        </w:rPr>
      </w:pPr>
      <w:r w:rsidRPr="00CF5FDB">
        <w:rPr>
          <w:rFonts w:ascii="Geomanist" w:hAnsi="Geomanist" w:cs="Noto Sans"/>
          <w:i/>
          <w:iCs/>
        </w:rPr>
        <w:t>13. Aprobar los criterios para el desarrollo, operación y explotación de los sistemas de información médica en materia de promoción, prevención y atención, que permitan disponer de información confiable, oportuna, suficiente y de calidad que contribuya a mejorar la prestación de los servicios, en coordinación con la Coordinación de Vigilancia Epidemiológica a través de su División de Información en Salud.</w:t>
      </w:r>
      <w:r w:rsidRPr="00CF5FDB">
        <w:rPr>
          <w:rFonts w:ascii="Calibri" w:hAnsi="Calibri" w:cs="Calibri"/>
        </w:rPr>
        <w:t> </w:t>
      </w:r>
    </w:p>
    <w:p w14:paraId="4299DC1F"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239E6077" w14:textId="77777777" w:rsidR="00542097" w:rsidRPr="00CF5FDB" w:rsidRDefault="00542097" w:rsidP="00542097">
      <w:pPr>
        <w:ind w:left="-567"/>
        <w:jc w:val="both"/>
        <w:rPr>
          <w:rFonts w:ascii="Geomanist" w:hAnsi="Geomanist" w:cs="Noto Sans"/>
        </w:rPr>
      </w:pPr>
      <w:r w:rsidRPr="00CF5FDB">
        <w:rPr>
          <w:rFonts w:ascii="Geomanist" w:hAnsi="Geomanist" w:cs="Noto Sans"/>
          <w:i/>
          <w:iCs/>
        </w:rPr>
        <w:t>…”</w:t>
      </w:r>
      <w:r w:rsidRPr="00CF5FDB">
        <w:rPr>
          <w:rFonts w:ascii="Calibri" w:hAnsi="Calibri" w:cs="Calibri"/>
        </w:rPr>
        <w:t> </w:t>
      </w:r>
    </w:p>
    <w:p w14:paraId="0DE7687C"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01A019D1" w14:textId="77777777" w:rsidR="00542097" w:rsidRPr="00CF5FDB" w:rsidRDefault="00542097" w:rsidP="00542097">
      <w:pPr>
        <w:ind w:left="-567"/>
        <w:jc w:val="both"/>
        <w:rPr>
          <w:rFonts w:ascii="Geomanist" w:hAnsi="Geomanist" w:cs="Noto Sans"/>
        </w:rPr>
      </w:pPr>
      <w:r w:rsidRPr="00CF5FDB">
        <w:rPr>
          <w:rFonts w:ascii="Geomanist" w:hAnsi="Geomanist" w:cs="Noto Sans"/>
        </w:rPr>
        <w:t>Estas funciones facultan a la Coordinación de Unidades de Primer Nivel, para solicitar este tipo de tecnologías, con las que se mejora la accesibilidad a los servicios en las Unidades de Medicina, permitiendo el desarrollo, operación y explotación de los sistemas de información médica, donde en conjunto con la Coordinación de Servicios de Infraestructura Tecnológica Institucional, se idean y materializan conceptos nuevos e innovadores que brindan la mejora de los procesos basado en Tecnologías de la Información y Comunicación (TIC).</w:t>
      </w:r>
      <w:r w:rsidRPr="00CF5FDB">
        <w:rPr>
          <w:rFonts w:ascii="Calibri" w:hAnsi="Calibri" w:cs="Calibri"/>
        </w:rPr>
        <w:t> </w:t>
      </w:r>
    </w:p>
    <w:p w14:paraId="760B2650"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24C9BE88" w14:textId="48A4AF51"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Alcance.</w:t>
      </w:r>
      <w:r w:rsidRPr="00CF5FDB">
        <w:rPr>
          <w:rFonts w:ascii="Calibri" w:hAnsi="Calibri" w:cs="Calibri"/>
          <w:sz w:val="24"/>
          <w:szCs w:val="24"/>
        </w:rPr>
        <w:t> </w:t>
      </w:r>
    </w:p>
    <w:p w14:paraId="760D93CE" w14:textId="7A41A4F8" w:rsidR="00542097" w:rsidRPr="00CF5FDB" w:rsidRDefault="00542097" w:rsidP="00542097">
      <w:pPr>
        <w:ind w:left="-567"/>
        <w:jc w:val="both"/>
        <w:rPr>
          <w:rFonts w:ascii="Geomanist" w:hAnsi="Geomanist" w:cs="Noto Sans"/>
        </w:rPr>
      </w:pPr>
      <w:r w:rsidRPr="00CF5FDB">
        <w:rPr>
          <w:rFonts w:ascii="Calibri" w:hAnsi="Calibri" w:cs="Calibri"/>
        </w:rPr>
        <w:t> </w:t>
      </w:r>
      <w:r w:rsidRPr="00CF5FDB">
        <w:rPr>
          <w:rFonts w:ascii="Geomanist" w:hAnsi="Geomanist" w:cs="Noto Sans"/>
        </w:rPr>
        <w:t>Contar con</w:t>
      </w:r>
      <w:r w:rsidRPr="00CF5FDB">
        <w:rPr>
          <w:rFonts w:ascii="Calibri" w:hAnsi="Calibri" w:cs="Calibri"/>
        </w:rPr>
        <w:t> </w:t>
      </w:r>
      <w:r w:rsidRPr="00CF5FDB">
        <w:rPr>
          <w:rFonts w:ascii="Geomanist" w:hAnsi="Geomanist" w:cs="Noto Sans"/>
        </w:rPr>
        <w:t>un canal de atenci</w:t>
      </w:r>
      <w:r w:rsidRPr="00CF5FDB">
        <w:rPr>
          <w:rFonts w:ascii="Geomanist" w:hAnsi="Geomanist" w:cs="Geomanist"/>
        </w:rPr>
        <w:t>ó</w:t>
      </w:r>
      <w:r w:rsidRPr="00CF5FDB">
        <w:rPr>
          <w:rFonts w:ascii="Geomanist" w:hAnsi="Geomanist" w:cs="Noto Sans"/>
        </w:rPr>
        <w:t>n telef</w:t>
      </w:r>
      <w:r w:rsidRPr="00CF5FDB">
        <w:rPr>
          <w:rFonts w:ascii="Geomanist" w:hAnsi="Geomanist" w:cs="Geomanist"/>
        </w:rPr>
        <w:t>ó</w:t>
      </w:r>
      <w:r w:rsidRPr="00CF5FDB">
        <w:rPr>
          <w:rFonts w:ascii="Geomanist" w:hAnsi="Geomanist" w:cs="Noto Sans"/>
        </w:rPr>
        <w:t>nica directa</w:t>
      </w:r>
      <w:r w:rsidRPr="00CF5FDB">
        <w:rPr>
          <w:rFonts w:ascii="Calibri" w:hAnsi="Calibri" w:cs="Calibri"/>
        </w:rPr>
        <w:t> </w:t>
      </w:r>
      <w:r w:rsidRPr="00CF5FDB">
        <w:rPr>
          <w:rFonts w:ascii="Geomanist" w:hAnsi="Geomanist" w:cs="Noto Sans"/>
        </w:rPr>
        <w:t>con</w:t>
      </w:r>
      <w:r w:rsidRPr="00CF5FDB">
        <w:rPr>
          <w:rFonts w:ascii="Calibri" w:hAnsi="Calibri" w:cs="Calibri"/>
        </w:rPr>
        <w:t> </w:t>
      </w:r>
      <w:r w:rsidRPr="00CF5FDB">
        <w:rPr>
          <w:rFonts w:ascii="Geomanist" w:hAnsi="Geomanist" w:cs="Noto Sans"/>
        </w:rPr>
        <w:t>personal</w:t>
      </w:r>
      <w:r w:rsidRPr="00CF5FDB">
        <w:rPr>
          <w:rFonts w:ascii="Calibri" w:hAnsi="Calibri" w:cs="Calibri"/>
        </w:rPr>
        <w:t> </w:t>
      </w:r>
      <w:r w:rsidRPr="00CF5FDB">
        <w:rPr>
          <w:rFonts w:ascii="Geomanist" w:hAnsi="Geomanist" w:cs="Noto Sans"/>
        </w:rPr>
        <w:t>b</w:t>
      </w:r>
      <w:r w:rsidRPr="00CF5FDB">
        <w:rPr>
          <w:rFonts w:ascii="Geomanist" w:hAnsi="Geomanist" w:cs="Geomanist"/>
        </w:rPr>
        <w:t>á</w:t>
      </w:r>
      <w:r w:rsidRPr="00CF5FDB">
        <w:rPr>
          <w:rFonts w:ascii="Geomanist" w:hAnsi="Geomanist" w:cs="Noto Sans"/>
        </w:rPr>
        <w:t>sico y capacitado.</w:t>
      </w:r>
      <w:r w:rsidRPr="00CF5FDB">
        <w:rPr>
          <w:rFonts w:ascii="Calibri" w:hAnsi="Calibri" w:cs="Calibri"/>
        </w:rPr>
        <w:t> </w:t>
      </w:r>
    </w:p>
    <w:p w14:paraId="01EC2E84"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5CC127FD" w14:textId="77777777" w:rsidR="00542097" w:rsidRPr="00CF5FDB" w:rsidRDefault="00542097" w:rsidP="00542097">
      <w:pPr>
        <w:ind w:left="-567"/>
        <w:jc w:val="both"/>
        <w:rPr>
          <w:rFonts w:ascii="Geomanist" w:hAnsi="Geomanist" w:cs="Noto Sans"/>
        </w:rPr>
      </w:pPr>
      <w:r w:rsidRPr="00CF5FDB">
        <w:rPr>
          <w:rFonts w:ascii="Geomanist" w:hAnsi="Geomanist" w:cs="Noto Sans"/>
        </w:rPr>
        <w:t>En este contexto, la prestación del servicio CCIMSS Morelia,</w:t>
      </w:r>
      <w:r w:rsidRPr="00CF5FDB">
        <w:rPr>
          <w:rFonts w:ascii="Calibri" w:hAnsi="Calibri" w:cs="Calibri"/>
        </w:rPr>
        <w:t> </w:t>
      </w:r>
      <w:r w:rsidRPr="00CF5FDB">
        <w:rPr>
          <w:rFonts w:ascii="Geomanist" w:hAnsi="Geomanist" w:cs="Noto Sans"/>
        </w:rPr>
        <w:t>Michoacán, correspondiente a la campaña</w:t>
      </w:r>
      <w:r w:rsidRPr="00CF5FDB">
        <w:rPr>
          <w:rFonts w:ascii="Calibri" w:hAnsi="Calibri" w:cs="Calibri"/>
        </w:rPr>
        <w:t> </w:t>
      </w:r>
      <w:r w:rsidRPr="00CF5FDB">
        <w:rPr>
          <w:rFonts w:ascii="Geomanist" w:hAnsi="Geomanist" w:cs="Noto Sans"/>
        </w:rPr>
        <w:t>Modelo Preventivo de Enfermedades Cr</w:t>
      </w:r>
      <w:r w:rsidRPr="00CF5FDB">
        <w:rPr>
          <w:rFonts w:ascii="Geomanist" w:hAnsi="Geomanist" w:cs="Geomanist"/>
        </w:rPr>
        <w:t>ó</w:t>
      </w:r>
      <w:r w:rsidRPr="00CF5FDB">
        <w:rPr>
          <w:rFonts w:ascii="Geomanist" w:hAnsi="Geomanist" w:cs="Noto Sans"/>
        </w:rPr>
        <w:t>nicas</w:t>
      </w:r>
      <w:r w:rsidRPr="00CF5FDB">
        <w:rPr>
          <w:rFonts w:ascii="Calibri" w:hAnsi="Calibri" w:cs="Calibri"/>
        </w:rPr>
        <w:t> </w:t>
      </w:r>
      <w:r w:rsidRPr="00CF5FDB">
        <w:rPr>
          <w:rFonts w:ascii="Geomanist" w:hAnsi="Geomanist" w:cs="Noto Sans"/>
        </w:rPr>
        <w:t>deber</w:t>
      </w:r>
      <w:r w:rsidRPr="00CF5FDB">
        <w:rPr>
          <w:rFonts w:ascii="Geomanist" w:hAnsi="Geomanist" w:cs="Geomanist"/>
        </w:rPr>
        <w:t>á</w:t>
      </w:r>
      <w:r w:rsidRPr="00CF5FDB">
        <w:rPr>
          <w:rFonts w:ascii="Geomanist" w:hAnsi="Geomanist" w:cs="Noto Sans"/>
        </w:rPr>
        <w:t xml:space="preserve"> ser prestado atendiendo todas y cada una de las especificaciones, caracter</w:t>
      </w:r>
      <w:r w:rsidRPr="00CF5FDB">
        <w:rPr>
          <w:rFonts w:ascii="Geomanist" w:hAnsi="Geomanist" w:cs="Geomanist"/>
        </w:rPr>
        <w:t>í</w:t>
      </w:r>
      <w:r w:rsidRPr="00CF5FDB">
        <w:rPr>
          <w:rFonts w:ascii="Geomanist" w:hAnsi="Geomanist" w:cs="Noto Sans"/>
        </w:rPr>
        <w:t>sticas y requerimientos t</w:t>
      </w:r>
      <w:r w:rsidRPr="00CF5FDB">
        <w:rPr>
          <w:rFonts w:ascii="Geomanist" w:hAnsi="Geomanist" w:cs="Geomanist"/>
        </w:rPr>
        <w:t>é</w:t>
      </w:r>
      <w:r w:rsidRPr="00CF5FDB">
        <w:rPr>
          <w:rFonts w:ascii="Geomanist" w:hAnsi="Geomanist" w:cs="Noto Sans"/>
        </w:rPr>
        <w:t>cnicos y de calidad establecidos en el Anexo T</w:t>
      </w:r>
      <w:r w:rsidRPr="00CF5FDB">
        <w:rPr>
          <w:rFonts w:ascii="Geomanist" w:hAnsi="Geomanist" w:cs="Geomanist"/>
        </w:rPr>
        <w:t>é</w:t>
      </w:r>
      <w:r w:rsidRPr="00CF5FDB">
        <w:rPr>
          <w:rFonts w:ascii="Geomanist" w:hAnsi="Geomanist" w:cs="Noto Sans"/>
        </w:rPr>
        <w:t>cnico del servicio CCIMSS Morelia,</w:t>
      </w:r>
      <w:r w:rsidRPr="00CF5FDB">
        <w:rPr>
          <w:rFonts w:ascii="Calibri" w:hAnsi="Calibri" w:cs="Calibri"/>
        </w:rPr>
        <w:t> </w:t>
      </w:r>
      <w:r w:rsidRPr="00CF5FDB">
        <w:rPr>
          <w:rFonts w:ascii="Geomanist" w:hAnsi="Geomanist" w:cs="Noto Sans"/>
        </w:rPr>
        <w:t>Michoacán</w:t>
      </w:r>
      <w:r w:rsidRPr="00CF5FDB">
        <w:rPr>
          <w:rFonts w:ascii="Calibri" w:hAnsi="Calibri" w:cs="Calibri"/>
        </w:rPr>
        <w:t> </w:t>
      </w:r>
    </w:p>
    <w:p w14:paraId="7927EAED"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0B6C8B06" w14:textId="605ABA72"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Estimado de</w:t>
      </w:r>
      <w:r w:rsidRPr="00CF5FDB">
        <w:rPr>
          <w:rFonts w:ascii="Calibri" w:hAnsi="Calibri" w:cs="Calibri"/>
          <w:b/>
          <w:bCs/>
          <w:sz w:val="24"/>
          <w:szCs w:val="24"/>
        </w:rPr>
        <w:t> </w:t>
      </w:r>
      <w:r w:rsidRPr="00CF5FDB">
        <w:rPr>
          <w:rFonts w:ascii="Geomanist" w:hAnsi="Geomanist" w:cs="Noto Sans"/>
          <w:b/>
          <w:bCs/>
          <w:sz w:val="24"/>
          <w:szCs w:val="24"/>
        </w:rPr>
        <w:t>interacciones.</w:t>
      </w:r>
      <w:r w:rsidRPr="00CF5FDB">
        <w:rPr>
          <w:rFonts w:ascii="Calibri" w:hAnsi="Calibri" w:cs="Calibri"/>
          <w:sz w:val="24"/>
          <w:szCs w:val="24"/>
        </w:rPr>
        <w:t> </w:t>
      </w:r>
    </w:p>
    <w:p w14:paraId="44FDA72F" w14:textId="54BF5025" w:rsidR="00542097" w:rsidRPr="00CF5FDB" w:rsidRDefault="00542097" w:rsidP="00542097">
      <w:pPr>
        <w:ind w:left="-567"/>
        <w:jc w:val="both"/>
        <w:rPr>
          <w:rFonts w:ascii="Geomanist" w:hAnsi="Geomanist" w:cs="Noto Sans"/>
        </w:rPr>
      </w:pPr>
      <w:r w:rsidRPr="00CF5FDB">
        <w:rPr>
          <w:rFonts w:ascii="Geomanist" w:hAnsi="Geomanist" w:cs="Noto Sans"/>
        </w:rPr>
        <w:t>Con la finalidad de que el Licitante cuente con elementos de planeación, se proporciona la información del comportamiento de la demanda de servicios durante los ejercicios 2019 a</w:t>
      </w:r>
      <w:r w:rsidRPr="00CF5FDB">
        <w:rPr>
          <w:rFonts w:ascii="Calibri" w:hAnsi="Calibri" w:cs="Calibri"/>
        </w:rPr>
        <w:t> </w:t>
      </w:r>
      <w:r w:rsidRPr="00CF5FDB">
        <w:rPr>
          <w:rFonts w:ascii="Geomanist" w:hAnsi="Geomanist" w:cs="Noto Sans"/>
        </w:rPr>
        <w:t>junio de</w:t>
      </w:r>
      <w:r w:rsidRPr="00CF5FDB">
        <w:rPr>
          <w:rFonts w:ascii="Calibri" w:hAnsi="Calibri" w:cs="Calibri"/>
        </w:rPr>
        <w:t> </w:t>
      </w:r>
      <w:r w:rsidRPr="00CF5FDB">
        <w:rPr>
          <w:rFonts w:ascii="Geomanist" w:hAnsi="Geomanist" w:cs="Noto Sans"/>
        </w:rPr>
        <w:t>2024, en el apartado</w:t>
      </w:r>
      <w:r w:rsidRPr="00CF5FDB">
        <w:rPr>
          <w:rFonts w:ascii="Calibri" w:hAnsi="Calibri" w:cs="Calibri"/>
        </w:rPr>
        <w:t> </w:t>
      </w:r>
      <w:r w:rsidRPr="00CF5FDB">
        <w:rPr>
          <w:rFonts w:ascii="Geomanist" w:hAnsi="Geomanist" w:cs="Noto Sans"/>
        </w:rPr>
        <w:t>3.8. Disponibilidad de la Infraestructura, del Anexo T</w:t>
      </w:r>
      <w:r w:rsidRPr="00CF5FDB">
        <w:rPr>
          <w:rFonts w:ascii="Geomanist" w:hAnsi="Geomanist" w:cs="Geomanist"/>
        </w:rPr>
        <w:t>é</w:t>
      </w:r>
      <w:r w:rsidRPr="00CF5FDB">
        <w:rPr>
          <w:rFonts w:ascii="Geomanist" w:hAnsi="Geomanist" w:cs="Noto Sans"/>
        </w:rPr>
        <w:t>cnico del servicio CC IMSS Morelia,</w:t>
      </w:r>
      <w:r w:rsidRPr="00CF5FDB">
        <w:rPr>
          <w:rFonts w:ascii="Calibri" w:hAnsi="Calibri" w:cs="Calibri"/>
        </w:rPr>
        <w:t> </w:t>
      </w:r>
      <w:r w:rsidRPr="00CF5FDB">
        <w:rPr>
          <w:rFonts w:ascii="Geomanist" w:hAnsi="Geomanist" w:cs="Noto Sans"/>
        </w:rPr>
        <w:t>Michoacán</w:t>
      </w:r>
      <w:r w:rsidR="00CF5FDB">
        <w:rPr>
          <w:rFonts w:ascii="Calibri" w:hAnsi="Calibri" w:cs="Calibri"/>
        </w:rPr>
        <w:t>.</w:t>
      </w:r>
    </w:p>
    <w:p w14:paraId="520393A9"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6E448F36" w14:textId="45F98532"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lastRenderedPageBreak/>
        <w:t>Tiempo</w:t>
      </w:r>
      <w:r w:rsidRPr="00CF5FDB">
        <w:rPr>
          <w:rFonts w:ascii="Calibri" w:hAnsi="Calibri" w:cs="Calibri"/>
          <w:b/>
          <w:bCs/>
          <w:sz w:val="24"/>
          <w:szCs w:val="24"/>
        </w:rPr>
        <w:t> </w:t>
      </w:r>
      <w:r w:rsidRPr="00CF5FDB">
        <w:rPr>
          <w:rFonts w:ascii="Geomanist" w:hAnsi="Geomanist" w:cs="Noto Sans"/>
          <w:b/>
          <w:bCs/>
          <w:sz w:val="24"/>
          <w:szCs w:val="24"/>
        </w:rPr>
        <w:t>estimado de cada</w:t>
      </w:r>
      <w:r w:rsidRPr="00CF5FDB">
        <w:rPr>
          <w:rFonts w:ascii="Calibri" w:hAnsi="Calibri" w:cs="Calibri"/>
          <w:b/>
          <w:bCs/>
          <w:sz w:val="24"/>
          <w:szCs w:val="24"/>
        </w:rPr>
        <w:t> </w:t>
      </w:r>
      <w:r w:rsidRPr="00CF5FDB">
        <w:rPr>
          <w:rFonts w:ascii="Geomanist" w:hAnsi="Geomanist" w:cs="Noto Sans"/>
          <w:b/>
          <w:bCs/>
          <w:sz w:val="24"/>
          <w:szCs w:val="24"/>
        </w:rPr>
        <w:t>interacci</w:t>
      </w:r>
      <w:r w:rsidRPr="00CF5FDB">
        <w:rPr>
          <w:rFonts w:ascii="Geomanist" w:hAnsi="Geomanist" w:cs="Geomanist"/>
          <w:b/>
          <w:bCs/>
          <w:sz w:val="24"/>
          <w:szCs w:val="24"/>
        </w:rPr>
        <w:t>ó</w:t>
      </w:r>
      <w:r w:rsidRPr="00CF5FDB">
        <w:rPr>
          <w:rFonts w:ascii="Geomanist" w:hAnsi="Geomanist" w:cs="Noto Sans"/>
          <w:b/>
          <w:bCs/>
          <w:sz w:val="24"/>
          <w:szCs w:val="24"/>
        </w:rPr>
        <w:t>n.</w:t>
      </w:r>
      <w:r w:rsidRPr="00CF5FDB">
        <w:rPr>
          <w:rFonts w:ascii="Calibri" w:hAnsi="Calibri" w:cs="Calibri"/>
          <w:sz w:val="24"/>
          <w:szCs w:val="24"/>
        </w:rPr>
        <w:t> </w:t>
      </w:r>
    </w:p>
    <w:p w14:paraId="73738562" w14:textId="12849F50" w:rsidR="00542097" w:rsidRPr="00CF5FDB" w:rsidRDefault="00542097" w:rsidP="00542097">
      <w:pPr>
        <w:ind w:left="-567"/>
        <w:jc w:val="both"/>
        <w:rPr>
          <w:rFonts w:ascii="Geomanist" w:hAnsi="Geomanist" w:cs="Noto Sans"/>
        </w:rPr>
      </w:pPr>
      <w:r w:rsidRPr="00CF5FDB">
        <w:rPr>
          <w:rFonts w:ascii="Calibri" w:hAnsi="Calibri" w:cs="Calibri"/>
        </w:rPr>
        <w:t> </w:t>
      </w:r>
      <w:r w:rsidRPr="00CF5FDB">
        <w:rPr>
          <w:rFonts w:ascii="Geomanist" w:hAnsi="Geomanist" w:cs="Noto Sans"/>
        </w:rPr>
        <w:t>Tiempo estimado por interacción (AHT):</w:t>
      </w:r>
      <w:r w:rsidRPr="00CF5FDB">
        <w:rPr>
          <w:rFonts w:ascii="Calibri" w:hAnsi="Calibri" w:cs="Calibri"/>
        </w:rPr>
        <w:t> </w:t>
      </w:r>
      <w:r w:rsidRPr="00CF5FDB">
        <w:rPr>
          <w:rFonts w:ascii="Geomanist" w:hAnsi="Geomanist" w:cs="Noto Sans"/>
        </w:rPr>
        <w:t>3.00</w:t>
      </w:r>
      <w:r w:rsidRPr="00CF5FDB">
        <w:rPr>
          <w:rFonts w:ascii="Calibri" w:hAnsi="Calibri" w:cs="Calibri"/>
        </w:rPr>
        <w:t> </w:t>
      </w:r>
      <w:r w:rsidRPr="00CF5FDB">
        <w:rPr>
          <w:rFonts w:ascii="Geomanist" w:hAnsi="Geomanist" w:cs="Noto Sans"/>
        </w:rPr>
        <w:t>minutos</w:t>
      </w:r>
      <w:r w:rsidRPr="00CF5FDB">
        <w:rPr>
          <w:rFonts w:ascii="Calibri" w:hAnsi="Calibri" w:cs="Calibri"/>
        </w:rPr>
        <w:t> </w:t>
      </w:r>
    </w:p>
    <w:p w14:paraId="31D0E30F"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1920E899" w14:textId="5E1B912C"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El horario de atenci</w:t>
      </w:r>
      <w:r w:rsidRPr="00CF5FDB">
        <w:rPr>
          <w:rFonts w:ascii="Geomanist" w:hAnsi="Geomanist" w:cs="Geomanist"/>
          <w:b/>
          <w:bCs/>
          <w:sz w:val="24"/>
          <w:szCs w:val="24"/>
        </w:rPr>
        <w:t>ó</w:t>
      </w:r>
      <w:r w:rsidRPr="00CF5FDB">
        <w:rPr>
          <w:rFonts w:ascii="Geomanist" w:hAnsi="Geomanist" w:cs="Noto Sans"/>
          <w:b/>
          <w:bCs/>
          <w:sz w:val="24"/>
          <w:szCs w:val="24"/>
        </w:rPr>
        <w:t>n.</w:t>
      </w:r>
      <w:r w:rsidRPr="00CF5FDB">
        <w:rPr>
          <w:rFonts w:ascii="Calibri" w:hAnsi="Calibri" w:cs="Calibri"/>
          <w:sz w:val="24"/>
          <w:szCs w:val="24"/>
        </w:rPr>
        <w:t> </w:t>
      </w:r>
    </w:p>
    <w:p w14:paraId="63320603" w14:textId="04F02560" w:rsidR="00542097" w:rsidRPr="00CF5FDB" w:rsidRDefault="00542097" w:rsidP="00542097">
      <w:pPr>
        <w:ind w:left="-567"/>
        <w:jc w:val="both"/>
        <w:rPr>
          <w:rFonts w:ascii="Geomanist" w:hAnsi="Geomanist" w:cs="Noto Sans"/>
        </w:rPr>
      </w:pPr>
      <w:r w:rsidRPr="00CF5FDB">
        <w:rPr>
          <w:rFonts w:ascii="Calibri" w:hAnsi="Calibri" w:cs="Calibri"/>
        </w:rPr>
        <w:t> </w:t>
      </w:r>
      <w:r w:rsidRPr="00CF5FDB">
        <w:rPr>
          <w:rFonts w:ascii="Geomanist" w:hAnsi="Geomanist" w:cs="Noto Sans"/>
        </w:rPr>
        <w:t>PS-I Básico</w:t>
      </w:r>
      <w:r w:rsidRPr="00CF5FDB">
        <w:rPr>
          <w:rFonts w:ascii="Calibri" w:hAnsi="Calibri" w:cs="Calibri"/>
        </w:rPr>
        <w:t>  </w:t>
      </w:r>
    </w:p>
    <w:p w14:paraId="111D7BFB" w14:textId="77777777" w:rsidR="00542097" w:rsidRPr="00CF5FDB" w:rsidRDefault="00542097" w:rsidP="00542097">
      <w:pPr>
        <w:ind w:left="-567"/>
        <w:jc w:val="both"/>
        <w:rPr>
          <w:rFonts w:ascii="Geomanist" w:hAnsi="Geomanist" w:cs="Noto Sans"/>
        </w:rPr>
      </w:pPr>
      <w:r w:rsidRPr="00CF5FDB">
        <w:rPr>
          <w:rFonts w:ascii="Geomanist" w:hAnsi="Geomanist" w:cs="Noto Sans"/>
        </w:rPr>
        <w:t>Lunes a viernes de 08:00</w:t>
      </w:r>
      <w:r w:rsidRPr="00CF5FDB">
        <w:rPr>
          <w:rFonts w:ascii="Calibri" w:hAnsi="Calibri" w:cs="Calibri"/>
        </w:rPr>
        <w:t> </w:t>
      </w:r>
      <w:proofErr w:type="spellStart"/>
      <w:r w:rsidRPr="00CF5FDB">
        <w:rPr>
          <w:rFonts w:ascii="Geomanist" w:hAnsi="Geomanist" w:cs="Noto Sans"/>
        </w:rPr>
        <w:t>Hrs</w:t>
      </w:r>
      <w:proofErr w:type="spellEnd"/>
      <w:r w:rsidRPr="00CF5FDB">
        <w:rPr>
          <w:rFonts w:ascii="Geomanist" w:hAnsi="Geomanist" w:cs="Noto Sans"/>
        </w:rPr>
        <w:t>. a</w:t>
      </w:r>
      <w:r w:rsidRPr="00CF5FDB">
        <w:rPr>
          <w:rFonts w:ascii="Calibri" w:hAnsi="Calibri" w:cs="Calibri"/>
        </w:rPr>
        <w:t> </w:t>
      </w:r>
      <w:r w:rsidRPr="00CF5FDB">
        <w:rPr>
          <w:rFonts w:ascii="Geomanist" w:hAnsi="Geomanist" w:cs="Noto Sans"/>
        </w:rPr>
        <w:t xml:space="preserve">20:00 </w:t>
      </w:r>
      <w:proofErr w:type="spellStart"/>
      <w:r w:rsidRPr="00CF5FDB">
        <w:rPr>
          <w:rFonts w:ascii="Geomanist" w:hAnsi="Geomanist" w:cs="Noto Sans"/>
        </w:rPr>
        <w:t>hrs</w:t>
      </w:r>
      <w:proofErr w:type="spellEnd"/>
      <w:r w:rsidRPr="00CF5FDB">
        <w:rPr>
          <w:rFonts w:ascii="Geomanist" w:hAnsi="Geomanist" w:cs="Noto Sans"/>
        </w:rPr>
        <w:t>.</w:t>
      </w:r>
    </w:p>
    <w:p w14:paraId="332A0C53"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6F279235" w14:textId="77777777" w:rsidR="00542097" w:rsidRPr="00CF5FDB" w:rsidRDefault="00542097" w:rsidP="00542097">
      <w:pPr>
        <w:ind w:left="-567"/>
        <w:jc w:val="both"/>
        <w:rPr>
          <w:rFonts w:ascii="Geomanist" w:hAnsi="Geomanist" w:cs="Noto Sans"/>
        </w:rPr>
      </w:pPr>
      <w:r w:rsidRPr="00CF5FDB">
        <w:rPr>
          <w:rFonts w:ascii="Geomanist" w:hAnsi="Geomanist" w:cs="Noto Sans"/>
        </w:rPr>
        <w:t>Sábados y domingos la ventana se encontrará cerrada.</w:t>
      </w:r>
      <w:r w:rsidRPr="00CF5FDB">
        <w:rPr>
          <w:rFonts w:ascii="Calibri" w:hAnsi="Calibri" w:cs="Calibri"/>
        </w:rPr>
        <w:t> </w:t>
      </w:r>
    </w:p>
    <w:p w14:paraId="5C20F516"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77673451" w14:textId="13E319A2"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Tipo de</w:t>
      </w:r>
      <w:r w:rsidRPr="00CF5FDB">
        <w:rPr>
          <w:rFonts w:ascii="Calibri" w:hAnsi="Calibri" w:cs="Calibri"/>
          <w:b/>
          <w:bCs/>
          <w:sz w:val="24"/>
          <w:szCs w:val="24"/>
        </w:rPr>
        <w:t> </w:t>
      </w:r>
      <w:r w:rsidRPr="00CF5FDB">
        <w:rPr>
          <w:rFonts w:ascii="Geomanist" w:hAnsi="Geomanist" w:cs="Noto Sans"/>
          <w:b/>
          <w:bCs/>
          <w:sz w:val="24"/>
          <w:szCs w:val="24"/>
        </w:rPr>
        <w:t>posici</w:t>
      </w:r>
      <w:r w:rsidRPr="00CF5FDB">
        <w:rPr>
          <w:rFonts w:ascii="Geomanist" w:hAnsi="Geomanist" w:cs="Geomanist"/>
          <w:b/>
          <w:bCs/>
          <w:sz w:val="24"/>
          <w:szCs w:val="24"/>
        </w:rPr>
        <w:t>ó</w:t>
      </w:r>
      <w:r w:rsidRPr="00CF5FDB">
        <w:rPr>
          <w:rFonts w:ascii="Geomanist" w:hAnsi="Geomanist" w:cs="Noto Sans"/>
          <w:b/>
          <w:bCs/>
          <w:sz w:val="24"/>
          <w:szCs w:val="24"/>
        </w:rPr>
        <w:t>n requeridas.</w:t>
      </w:r>
      <w:r w:rsidRPr="00CF5FDB">
        <w:rPr>
          <w:rFonts w:ascii="Calibri" w:hAnsi="Calibri" w:cs="Calibri"/>
          <w:sz w:val="24"/>
          <w:szCs w:val="24"/>
        </w:rPr>
        <w:t> </w:t>
      </w:r>
    </w:p>
    <w:p w14:paraId="68EABF94" w14:textId="688FCB23" w:rsidR="00542097" w:rsidRPr="00CF5FDB" w:rsidRDefault="00542097" w:rsidP="00542097">
      <w:pPr>
        <w:ind w:left="-567"/>
        <w:jc w:val="both"/>
        <w:rPr>
          <w:rFonts w:ascii="Geomanist" w:hAnsi="Geomanist" w:cs="Noto Sans"/>
        </w:rPr>
      </w:pPr>
      <w:r w:rsidRPr="00CF5FDB">
        <w:rPr>
          <w:rFonts w:ascii="Calibri" w:hAnsi="Calibri" w:cs="Calibri"/>
        </w:rPr>
        <w:t> </w:t>
      </w:r>
      <w:r w:rsidRPr="00CF5FDB">
        <w:rPr>
          <w:rFonts w:ascii="Geomanist" w:hAnsi="Geomanist" w:cs="Noto Sans"/>
        </w:rPr>
        <w:t>El presente servicio considera una atención a través del canal de Llamadas de</w:t>
      </w:r>
      <w:r w:rsidRPr="00CF5FDB">
        <w:rPr>
          <w:rFonts w:ascii="Calibri" w:hAnsi="Calibri" w:cs="Calibri"/>
        </w:rPr>
        <w:t> </w:t>
      </w:r>
      <w:r w:rsidRPr="00CF5FDB">
        <w:rPr>
          <w:rFonts w:ascii="Geomanist" w:hAnsi="Geomanist" w:cs="Noto Sans"/>
        </w:rPr>
        <w:t>salida</w:t>
      </w:r>
      <w:r w:rsidRPr="00CF5FDB">
        <w:rPr>
          <w:rFonts w:ascii="Calibri" w:hAnsi="Calibri" w:cs="Calibri"/>
        </w:rPr>
        <w:t> </w:t>
      </w:r>
      <w:r w:rsidRPr="00CF5FDB">
        <w:rPr>
          <w:rFonts w:ascii="Geomanist" w:hAnsi="Geomanist" w:cs="Noto Sans"/>
        </w:rPr>
        <w:t>con PS-I B</w:t>
      </w:r>
      <w:r w:rsidRPr="00CF5FDB">
        <w:rPr>
          <w:rFonts w:ascii="Geomanist" w:hAnsi="Geomanist" w:cs="Geomanist"/>
        </w:rPr>
        <w:t>á</w:t>
      </w:r>
      <w:r w:rsidRPr="00CF5FDB">
        <w:rPr>
          <w:rFonts w:ascii="Geomanist" w:hAnsi="Geomanist" w:cs="Noto Sans"/>
        </w:rPr>
        <w:t>sico</w:t>
      </w:r>
      <w:r w:rsidRPr="00CF5FDB">
        <w:rPr>
          <w:rFonts w:ascii="Calibri" w:hAnsi="Calibri" w:cs="Calibri"/>
        </w:rPr>
        <w:t> </w:t>
      </w:r>
      <w:r w:rsidRPr="00CF5FDB">
        <w:rPr>
          <w:rFonts w:ascii="Geomanist" w:hAnsi="Geomanist" w:cs="Noto Sans"/>
        </w:rPr>
        <w:t>en instalaciones del</w:t>
      </w:r>
      <w:r w:rsidRPr="00CF5FDB">
        <w:rPr>
          <w:rFonts w:ascii="Calibri" w:hAnsi="Calibri" w:cs="Calibri"/>
        </w:rPr>
        <w:t> </w:t>
      </w:r>
      <w:r w:rsidRPr="00CF5FDB">
        <w:rPr>
          <w:rFonts w:ascii="Geomanist" w:hAnsi="Geomanist" w:cs="Noto Sans"/>
        </w:rPr>
        <w:t>Licitante, para lo cual deber</w:t>
      </w:r>
      <w:r w:rsidRPr="00CF5FDB">
        <w:rPr>
          <w:rFonts w:ascii="Geomanist" w:hAnsi="Geomanist" w:cs="Geomanist"/>
        </w:rPr>
        <w:t>á</w:t>
      </w:r>
      <w:r w:rsidRPr="00CF5FDB">
        <w:rPr>
          <w:rFonts w:ascii="Geomanist" w:hAnsi="Geomanist" w:cs="Noto Sans"/>
        </w:rPr>
        <w:t xml:space="preserve"> cumplir con lo establecido en el numeral 4.5 Estaciones de Servicio del Anexo T</w:t>
      </w:r>
      <w:r w:rsidRPr="00CF5FDB">
        <w:rPr>
          <w:rFonts w:ascii="Geomanist" w:hAnsi="Geomanist" w:cs="Geomanist"/>
        </w:rPr>
        <w:t>é</w:t>
      </w:r>
      <w:r w:rsidRPr="00CF5FDB">
        <w:rPr>
          <w:rFonts w:ascii="Geomanist" w:hAnsi="Geomanist" w:cs="Noto Sans"/>
        </w:rPr>
        <w:t>cnico.</w:t>
      </w:r>
      <w:r w:rsidRPr="00CF5FDB">
        <w:rPr>
          <w:rFonts w:ascii="Calibri" w:hAnsi="Calibri" w:cs="Calibri"/>
        </w:rPr>
        <w:t> </w:t>
      </w:r>
    </w:p>
    <w:p w14:paraId="10C48A01"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5EEEF7CB" w14:textId="2DCC0C94"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 xml:space="preserve">Datos del </w:t>
      </w:r>
      <w:r w:rsidRPr="00CF5FDB">
        <w:rPr>
          <w:rFonts w:ascii="Geomanist" w:hAnsi="Geomanist" w:cs="Geomanist"/>
          <w:b/>
          <w:bCs/>
          <w:sz w:val="24"/>
          <w:szCs w:val="24"/>
        </w:rPr>
        <w:t>Á</w:t>
      </w:r>
      <w:r w:rsidRPr="00CF5FDB">
        <w:rPr>
          <w:rFonts w:ascii="Geomanist" w:hAnsi="Geomanist" w:cs="Noto Sans"/>
          <w:b/>
          <w:bCs/>
          <w:sz w:val="24"/>
          <w:szCs w:val="24"/>
        </w:rPr>
        <w:t>rea</w:t>
      </w:r>
      <w:r w:rsidRPr="00CF5FDB">
        <w:rPr>
          <w:rFonts w:ascii="Calibri" w:hAnsi="Calibri" w:cs="Calibri"/>
          <w:b/>
          <w:bCs/>
          <w:sz w:val="24"/>
          <w:szCs w:val="24"/>
        </w:rPr>
        <w:t> </w:t>
      </w:r>
      <w:r w:rsidRPr="00CF5FDB">
        <w:rPr>
          <w:rFonts w:ascii="Geomanist" w:hAnsi="Geomanist" w:cs="Noto Sans"/>
          <w:b/>
          <w:bCs/>
          <w:sz w:val="24"/>
          <w:szCs w:val="24"/>
        </w:rPr>
        <w:t>Usuaria</w:t>
      </w:r>
      <w:r w:rsidRPr="00CF5FDB">
        <w:rPr>
          <w:rFonts w:ascii="Calibri" w:hAnsi="Calibri" w:cs="Calibri"/>
          <w:b/>
          <w:bCs/>
          <w:sz w:val="24"/>
          <w:szCs w:val="24"/>
        </w:rPr>
        <w:t> </w:t>
      </w:r>
      <w:r w:rsidRPr="00CF5FDB">
        <w:rPr>
          <w:rFonts w:ascii="Geomanist" w:hAnsi="Geomanist" w:cs="Noto Sans"/>
          <w:b/>
          <w:bCs/>
          <w:sz w:val="24"/>
          <w:szCs w:val="24"/>
        </w:rPr>
        <w:t>de la campa</w:t>
      </w:r>
      <w:r w:rsidRPr="00CF5FDB">
        <w:rPr>
          <w:rFonts w:ascii="Geomanist" w:hAnsi="Geomanist" w:cs="Geomanist"/>
          <w:b/>
          <w:bCs/>
          <w:sz w:val="24"/>
          <w:szCs w:val="24"/>
        </w:rPr>
        <w:t>ñ</w:t>
      </w:r>
      <w:r w:rsidRPr="00CF5FDB">
        <w:rPr>
          <w:rFonts w:ascii="Geomanist" w:hAnsi="Geomanist" w:cs="Noto Sans"/>
          <w:b/>
          <w:bCs/>
          <w:sz w:val="24"/>
          <w:szCs w:val="24"/>
        </w:rPr>
        <w:t>a por parte de El Instituto.</w:t>
      </w:r>
      <w:r w:rsidRPr="00CF5FDB">
        <w:rPr>
          <w:rFonts w:ascii="Calibri" w:hAnsi="Calibri" w:cs="Calibri"/>
          <w:sz w:val="24"/>
          <w:szCs w:val="24"/>
        </w:rPr>
        <w:t> </w:t>
      </w:r>
    </w:p>
    <w:p w14:paraId="24F4AD97" w14:textId="3B13EED9" w:rsidR="00542097" w:rsidRPr="00CF5FDB" w:rsidRDefault="00542097" w:rsidP="00542097">
      <w:pPr>
        <w:ind w:left="-567"/>
        <w:jc w:val="both"/>
        <w:rPr>
          <w:rFonts w:ascii="Geomanist" w:hAnsi="Geomanist" w:cs="Noto Sans"/>
        </w:rPr>
      </w:pPr>
      <w:r w:rsidRPr="00CF5FDB">
        <w:rPr>
          <w:rFonts w:ascii="Calibri" w:hAnsi="Calibri" w:cs="Calibri"/>
        </w:rPr>
        <w:t> </w:t>
      </w:r>
      <w:r w:rsidRPr="00CF5FDB">
        <w:rPr>
          <w:rFonts w:ascii="Geomanist" w:hAnsi="Geomanist" w:cs="Noto Sans"/>
        </w:rPr>
        <w:t>Titular de la Coordinación de Unidades de Primer Nivel.</w:t>
      </w:r>
      <w:r w:rsidRPr="00CF5FDB">
        <w:rPr>
          <w:rFonts w:ascii="Calibri" w:hAnsi="Calibri" w:cs="Calibri"/>
        </w:rPr>
        <w:t> </w:t>
      </w:r>
    </w:p>
    <w:p w14:paraId="59B433D9"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7135FC4C" w14:textId="10B6C512" w:rsidR="00542097" w:rsidRPr="00CF5FDB" w:rsidRDefault="00542097" w:rsidP="00CF5FDB">
      <w:pPr>
        <w:pStyle w:val="Prrafodelista"/>
        <w:numPr>
          <w:ilvl w:val="0"/>
          <w:numId w:val="142"/>
        </w:numPr>
        <w:jc w:val="both"/>
        <w:rPr>
          <w:rFonts w:ascii="Geomanist" w:hAnsi="Geomanist" w:cs="Noto Sans"/>
          <w:sz w:val="24"/>
          <w:szCs w:val="24"/>
        </w:rPr>
      </w:pPr>
      <w:r w:rsidRPr="00CF5FDB">
        <w:rPr>
          <w:rFonts w:ascii="Geomanist" w:hAnsi="Geomanist" w:cs="Noto Sans"/>
          <w:b/>
          <w:bCs/>
          <w:sz w:val="24"/>
          <w:szCs w:val="24"/>
        </w:rPr>
        <w:t>Descripci</w:t>
      </w:r>
      <w:r w:rsidRPr="00CF5FDB">
        <w:rPr>
          <w:rFonts w:ascii="Geomanist" w:hAnsi="Geomanist" w:cs="Geomanist"/>
          <w:b/>
          <w:bCs/>
          <w:sz w:val="24"/>
          <w:szCs w:val="24"/>
        </w:rPr>
        <w:t>ó</w:t>
      </w:r>
      <w:r w:rsidRPr="00CF5FDB">
        <w:rPr>
          <w:rFonts w:ascii="Geomanist" w:hAnsi="Geomanist" w:cs="Noto Sans"/>
          <w:b/>
          <w:bCs/>
          <w:sz w:val="24"/>
          <w:szCs w:val="24"/>
        </w:rPr>
        <w:t>n del</w:t>
      </w:r>
      <w:r w:rsidRPr="00CF5FDB">
        <w:rPr>
          <w:rFonts w:ascii="Calibri" w:hAnsi="Calibri" w:cs="Calibri"/>
          <w:b/>
          <w:bCs/>
          <w:sz w:val="24"/>
          <w:szCs w:val="24"/>
        </w:rPr>
        <w:t> </w:t>
      </w:r>
      <w:r w:rsidRPr="00CF5FDB">
        <w:rPr>
          <w:rFonts w:ascii="Geomanist" w:hAnsi="Geomanist" w:cs="Noto Sans"/>
          <w:b/>
          <w:bCs/>
          <w:sz w:val="24"/>
          <w:szCs w:val="24"/>
        </w:rPr>
        <w:t>proceso</w:t>
      </w:r>
      <w:r w:rsidRPr="00CF5FDB">
        <w:rPr>
          <w:rFonts w:ascii="Calibri" w:hAnsi="Calibri" w:cs="Calibri"/>
          <w:b/>
          <w:bCs/>
          <w:sz w:val="24"/>
          <w:szCs w:val="24"/>
        </w:rPr>
        <w:t> </w:t>
      </w:r>
      <w:r w:rsidRPr="00CF5FDB">
        <w:rPr>
          <w:rFonts w:ascii="Calibri" w:hAnsi="Calibri" w:cs="Calibri"/>
          <w:sz w:val="24"/>
          <w:szCs w:val="24"/>
        </w:rPr>
        <w:t> </w:t>
      </w:r>
    </w:p>
    <w:p w14:paraId="521AC7E6" w14:textId="77777777" w:rsidR="00542097" w:rsidRPr="00CF5FDB" w:rsidRDefault="00542097" w:rsidP="00542097">
      <w:pPr>
        <w:ind w:left="-567"/>
        <w:jc w:val="both"/>
        <w:rPr>
          <w:rFonts w:ascii="Geomanist" w:hAnsi="Geomanist" w:cs="Noto Sans"/>
        </w:rPr>
      </w:pPr>
      <w:r w:rsidRPr="00CF5FDB">
        <w:rPr>
          <w:rFonts w:ascii="Geomanist" w:hAnsi="Geomanist" w:cs="Noto Sans"/>
        </w:rPr>
        <w:t>El Instituto, proporcionará de manera conjunta con el Proveedor la estrategia de atención mediante la entrega de Bases de Datos segmentada acorde a una estrategia por fases, los cuales se describen a continuación:</w:t>
      </w:r>
      <w:r w:rsidRPr="00CF5FDB">
        <w:rPr>
          <w:rFonts w:ascii="Calibri" w:hAnsi="Calibri" w:cs="Calibri"/>
        </w:rPr>
        <w:t> </w:t>
      </w:r>
    </w:p>
    <w:p w14:paraId="6873B531"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39FB158F" w14:textId="77777777" w:rsidR="00542097" w:rsidRPr="00CF5FDB" w:rsidRDefault="00542097" w:rsidP="00542097">
      <w:pPr>
        <w:numPr>
          <w:ilvl w:val="0"/>
          <w:numId w:val="133"/>
        </w:numPr>
        <w:jc w:val="both"/>
        <w:rPr>
          <w:rFonts w:ascii="Geomanist" w:hAnsi="Geomanist" w:cs="Noto Sans"/>
        </w:rPr>
      </w:pPr>
      <w:r w:rsidRPr="00CF5FDB">
        <w:rPr>
          <w:rFonts w:ascii="Geomanist" w:hAnsi="Geomanist" w:cs="Noto Sans"/>
        </w:rPr>
        <w:t>Se definirá un script de invitación en el cuidado de su salud atendiendo el programa Institucional del IMSS “Chécate, Mídete, Muévete”, el cual consistirá en darse de alta en la aplicación del IMSS Digital y contestar unos cuestionarios para identificar algún posible riesgo frente a un padecimiento crónico.</w:t>
      </w:r>
      <w:r w:rsidRPr="00CF5FDB">
        <w:rPr>
          <w:rFonts w:ascii="Calibri" w:hAnsi="Calibri" w:cs="Calibri"/>
        </w:rPr>
        <w:t> </w:t>
      </w:r>
    </w:p>
    <w:p w14:paraId="7076D2FB" w14:textId="77777777" w:rsidR="00542097" w:rsidRPr="00CF5FDB" w:rsidRDefault="00542097" w:rsidP="00542097">
      <w:pPr>
        <w:numPr>
          <w:ilvl w:val="0"/>
          <w:numId w:val="134"/>
        </w:numPr>
        <w:jc w:val="both"/>
        <w:rPr>
          <w:rFonts w:ascii="Geomanist" w:hAnsi="Geomanist" w:cs="Noto Sans"/>
        </w:rPr>
      </w:pPr>
      <w:r w:rsidRPr="00CF5FDB">
        <w:rPr>
          <w:rFonts w:ascii="Geomanist" w:hAnsi="Geomanist" w:cs="Noto Sans"/>
        </w:rPr>
        <w:t>El Centro de Contacto Morelia Michoacán invitará a realizar a derechohabientes diversos estudios que permitan confirmar o descartar algún padecimiento</w:t>
      </w:r>
      <w:r w:rsidRPr="00CF5FDB">
        <w:rPr>
          <w:rFonts w:ascii="Calibri" w:hAnsi="Calibri" w:cs="Calibri"/>
        </w:rPr>
        <w:t> </w:t>
      </w:r>
      <w:r w:rsidRPr="00CF5FDB">
        <w:rPr>
          <w:rFonts w:ascii="Geomanist" w:hAnsi="Geomanist" w:cs="Noto Sans"/>
        </w:rPr>
        <w:t>de acuerdo con</w:t>
      </w:r>
      <w:r w:rsidRPr="00CF5FDB">
        <w:rPr>
          <w:rFonts w:ascii="Calibri" w:hAnsi="Calibri" w:cs="Calibri"/>
        </w:rPr>
        <w:t> </w:t>
      </w:r>
      <w:r w:rsidRPr="00CF5FDB">
        <w:rPr>
          <w:rFonts w:ascii="Geomanist" w:hAnsi="Geomanist" w:cs="Noto Sans"/>
        </w:rPr>
        <w:t>la fase I.</w:t>
      </w:r>
      <w:r w:rsidRPr="00CF5FDB">
        <w:rPr>
          <w:rFonts w:ascii="Calibri" w:hAnsi="Calibri" w:cs="Calibri"/>
        </w:rPr>
        <w:t> </w:t>
      </w:r>
    </w:p>
    <w:p w14:paraId="1988E4B1" w14:textId="77777777" w:rsidR="00542097" w:rsidRPr="00CF5FDB" w:rsidRDefault="00542097" w:rsidP="00542097">
      <w:pPr>
        <w:numPr>
          <w:ilvl w:val="0"/>
          <w:numId w:val="135"/>
        </w:numPr>
        <w:jc w:val="both"/>
        <w:rPr>
          <w:rFonts w:ascii="Geomanist" w:hAnsi="Geomanist" w:cs="Noto Sans"/>
        </w:rPr>
      </w:pPr>
      <w:r w:rsidRPr="00CF5FDB">
        <w:rPr>
          <w:rFonts w:ascii="Geomanist" w:hAnsi="Geomanist" w:cs="Noto Sans"/>
        </w:rPr>
        <w:t>Con base en la información y disposición del derechohabiente al colaborar en el programa se genera un seguimiento frente a las diferentes áreas de atención a la salud del Instituto generando una conciencia ciudadana que permita atender y controlar al paciente frente a su padecimiento.</w:t>
      </w:r>
      <w:r w:rsidRPr="00CF5FDB">
        <w:rPr>
          <w:rFonts w:ascii="Calibri" w:hAnsi="Calibri" w:cs="Calibri"/>
        </w:rPr>
        <w:t> </w:t>
      </w:r>
    </w:p>
    <w:p w14:paraId="33BA175E"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630F5691" w14:textId="77777777" w:rsidR="00CF5FDB" w:rsidRDefault="00CF5FDB">
      <w:pPr>
        <w:rPr>
          <w:rFonts w:ascii="Geomanist" w:hAnsi="Geomanist" w:cs="Noto Sans"/>
          <w:b/>
          <w:bCs/>
        </w:rPr>
      </w:pPr>
      <w:r>
        <w:rPr>
          <w:rFonts w:ascii="Geomanist" w:hAnsi="Geomanist" w:cs="Noto Sans"/>
          <w:b/>
          <w:bCs/>
        </w:rPr>
        <w:br w:type="page"/>
      </w:r>
    </w:p>
    <w:p w14:paraId="051F4C6A" w14:textId="7E6E285C" w:rsidR="00542097" w:rsidRPr="00CF5FDB" w:rsidRDefault="00542097" w:rsidP="00542097">
      <w:pPr>
        <w:ind w:left="-567"/>
        <w:jc w:val="both"/>
        <w:rPr>
          <w:rFonts w:ascii="Geomanist" w:hAnsi="Geomanist" w:cs="Noto Sans"/>
        </w:rPr>
      </w:pPr>
      <w:r w:rsidRPr="00CF5FDB">
        <w:rPr>
          <w:rFonts w:ascii="Geomanist" w:hAnsi="Geomanist" w:cs="Noto Sans"/>
          <w:b/>
          <w:bCs/>
        </w:rPr>
        <w:lastRenderedPageBreak/>
        <w:t>Realizar llamadas telefónicas y/o envío de correos y/o mensajes de texto SMS.</w:t>
      </w:r>
      <w:r w:rsidRPr="00CF5FDB">
        <w:rPr>
          <w:rFonts w:ascii="Calibri" w:hAnsi="Calibri" w:cs="Calibri"/>
        </w:rPr>
        <w:t> </w:t>
      </w:r>
    </w:p>
    <w:p w14:paraId="1CC33B21"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08C01272" w14:textId="77777777" w:rsidR="00542097" w:rsidRPr="00CF5FDB" w:rsidRDefault="00542097" w:rsidP="00542097">
      <w:pPr>
        <w:ind w:left="-567"/>
        <w:jc w:val="both"/>
        <w:rPr>
          <w:rFonts w:ascii="Geomanist" w:hAnsi="Geomanist" w:cs="Noto Sans"/>
        </w:rPr>
      </w:pPr>
      <w:r w:rsidRPr="00CF5FDB">
        <w:rPr>
          <w:rFonts w:ascii="Geomanist" w:hAnsi="Geomanist" w:cs="Noto Sans"/>
        </w:rPr>
        <w:t>Objetivo: Contactar a los derechohabientes que se encuentra dentro del Modelo Preventivo de Enfermedades Crónicas.</w:t>
      </w:r>
      <w:r w:rsidRPr="00CF5FDB">
        <w:rPr>
          <w:rFonts w:ascii="Calibri" w:hAnsi="Calibri" w:cs="Calibri"/>
        </w:rPr>
        <w:t> </w:t>
      </w:r>
    </w:p>
    <w:p w14:paraId="4CCA2DF6" w14:textId="793196AB" w:rsidR="00542097" w:rsidRPr="00CF5FDB" w:rsidRDefault="00542097" w:rsidP="00542097">
      <w:pPr>
        <w:ind w:left="-567"/>
        <w:jc w:val="both"/>
        <w:rPr>
          <w:rFonts w:ascii="Geomanist" w:hAnsi="Geomanist" w:cs="Noto Sans"/>
        </w:rPr>
      </w:pPr>
      <w:r w:rsidRPr="00CF5FDB">
        <w:rPr>
          <w:rFonts w:ascii="Calibri" w:hAnsi="Calibri" w:cs="Calibri"/>
        </w:rPr>
        <w:t> </w:t>
      </w:r>
    </w:p>
    <w:p w14:paraId="03521C93" w14:textId="77777777" w:rsidR="00542097" w:rsidRPr="00CF5FDB" w:rsidRDefault="00542097" w:rsidP="00542097">
      <w:pPr>
        <w:ind w:left="-567"/>
        <w:jc w:val="both"/>
        <w:rPr>
          <w:rFonts w:ascii="Geomanist" w:hAnsi="Geomanist" w:cs="Noto Sans"/>
        </w:rPr>
      </w:pPr>
      <w:r w:rsidRPr="00CF5FDB">
        <w:rPr>
          <w:rFonts w:ascii="Geomanist" w:hAnsi="Geomanist" w:cs="Noto Sans"/>
        </w:rPr>
        <w:t>El “posible proveedor”, deberá realizar llamadas telefónicas y/o envío de correos electrónicos y/o envío de mensajes de texto SMS con base a las listas proporcionadas por el administrador de la campaña y</w:t>
      </w:r>
      <w:r w:rsidRPr="00CF5FDB">
        <w:rPr>
          <w:rFonts w:ascii="Calibri" w:hAnsi="Calibri" w:cs="Calibri"/>
        </w:rPr>
        <w:t> </w:t>
      </w:r>
      <w:r w:rsidRPr="00CF5FDB">
        <w:rPr>
          <w:rFonts w:ascii="Geomanist" w:hAnsi="Geomanist" w:cs="Noto Sans"/>
        </w:rPr>
        <w:t>de acuerdo con</w:t>
      </w:r>
      <w:r w:rsidRPr="00CF5FDB">
        <w:rPr>
          <w:rFonts w:ascii="Calibri" w:hAnsi="Calibri" w:cs="Calibri"/>
        </w:rPr>
        <w:t> </w:t>
      </w:r>
      <w:r w:rsidRPr="00CF5FDB">
        <w:rPr>
          <w:rFonts w:ascii="Geomanist" w:hAnsi="Geomanist" w:cs="Noto Sans"/>
        </w:rPr>
        <w:t>las reglas del negocio establecidas.</w:t>
      </w:r>
      <w:r w:rsidRPr="00CF5FDB">
        <w:rPr>
          <w:rFonts w:ascii="Calibri" w:hAnsi="Calibri" w:cs="Calibri"/>
        </w:rPr>
        <w:t>   </w:t>
      </w:r>
    </w:p>
    <w:p w14:paraId="001EDD97"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3B27A773" w14:textId="77777777" w:rsidR="00542097" w:rsidRPr="00CF5FDB" w:rsidRDefault="00542097" w:rsidP="00542097">
      <w:pPr>
        <w:ind w:left="-567"/>
        <w:jc w:val="both"/>
        <w:rPr>
          <w:rFonts w:ascii="Geomanist" w:hAnsi="Geomanist" w:cs="Noto Sans"/>
        </w:rPr>
      </w:pPr>
      <w:r w:rsidRPr="00CF5FDB">
        <w:rPr>
          <w:rFonts w:ascii="Geomanist" w:hAnsi="Geomanist" w:cs="Noto Sans"/>
        </w:rPr>
        <w:t>El “posible proveedor”, deberá llevar un registro y control de las modalidades de</w:t>
      </w:r>
      <w:r w:rsidRPr="00CF5FDB">
        <w:rPr>
          <w:rFonts w:ascii="Calibri" w:hAnsi="Calibri" w:cs="Calibri"/>
        </w:rPr>
        <w:t> </w:t>
      </w:r>
      <w:proofErr w:type="spellStart"/>
      <w:r w:rsidRPr="00CF5FDB">
        <w:rPr>
          <w:rFonts w:ascii="Geomanist" w:hAnsi="Geomanist" w:cs="Noto Sans"/>
        </w:rPr>
        <w:t>contactaci</w:t>
      </w:r>
      <w:r w:rsidRPr="00CF5FDB">
        <w:rPr>
          <w:rFonts w:ascii="Geomanist" w:hAnsi="Geomanist" w:cs="Geomanist"/>
        </w:rPr>
        <w:t>ó</w:t>
      </w:r>
      <w:r w:rsidRPr="00CF5FDB">
        <w:rPr>
          <w:rFonts w:ascii="Geomanist" w:hAnsi="Geomanist" w:cs="Noto Sans"/>
        </w:rPr>
        <w:t>n</w:t>
      </w:r>
      <w:proofErr w:type="spellEnd"/>
      <w:r w:rsidRPr="00CF5FDB">
        <w:rPr>
          <w:rFonts w:ascii="Calibri" w:hAnsi="Calibri" w:cs="Calibri"/>
        </w:rPr>
        <w:t> </w:t>
      </w:r>
      <w:r w:rsidRPr="00CF5FDB">
        <w:rPr>
          <w:rFonts w:ascii="Geomanist" w:hAnsi="Geomanist" w:cs="Noto Sans"/>
        </w:rPr>
        <w:t>de los derechohabientes.</w:t>
      </w:r>
      <w:r w:rsidRPr="00CF5FDB">
        <w:rPr>
          <w:rFonts w:ascii="Calibri" w:hAnsi="Calibri" w:cs="Calibri"/>
        </w:rPr>
        <w:t> </w:t>
      </w:r>
    </w:p>
    <w:p w14:paraId="7B4FBD16"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3D15EE87" w14:textId="77777777" w:rsidR="00542097" w:rsidRPr="00CF5FDB" w:rsidRDefault="00542097" w:rsidP="00542097">
      <w:pPr>
        <w:ind w:left="-567"/>
        <w:jc w:val="both"/>
        <w:rPr>
          <w:rFonts w:ascii="Geomanist" w:hAnsi="Geomanist" w:cs="Noto Sans"/>
        </w:rPr>
      </w:pPr>
      <w:r w:rsidRPr="00CF5FDB">
        <w:rPr>
          <w:rFonts w:ascii="Geomanist" w:hAnsi="Geomanist" w:cs="Noto Sans"/>
          <w:b/>
          <w:bCs/>
        </w:rPr>
        <w:t>Agendar citas médicas a los derechohabientes que así lo soliciten.</w:t>
      </w:r>
      <w:r w:rsidRPr="00CF5FDB">
        <w:rPr>
          <w:rFonts w:ascii="Calibri" w:hAnsi="Calibri" w:cs="Calibri"/>
        </w:rPr>
        <w:t> </w:t>
      </w:r>
    </w:p>
    <w:p w14:paraId="0D6C7C80"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15F0EA9B" w14:textId="77777777" w:rsidR="00542097" w:rsidRPr="00CF5FDB" w:rsidRDefault="00542097" w:rsidP="00542097">
      <w:pPr>
        <w:ind w:left="-567"/>
        <w:jc w:val="both"/>
        <w:rPr>
          <w:rFonts w:ascii="Geomanist" w:hAnsi="Geomanist" w:cs="Noto Sans"/>
        </w:rPr>
      </w:pPr>
      <w:r w:rsidRPr="00CF5FDB">
        <w:rPr>
          <w:rFonts w:ascii="Geomanist" w:hAnsi="Geomanist" w:cs="Noto Sans"/>
        </w:rPr>
        <w:t>Objetivo: Agendar las citas telefónicas a los derechohabientes a los que se les dirigió la campaña del MPEC y que en su llamada telefónica soliciten agendar una cita.</w:t>
      </w:r>
      <w:r w:rsidRPr="00CF5FDB">
        <w:rPr>
          <w:rFonts w:ascii="Calibri" w:hAnsi="Calibri" w:cs="Calibri"/>
        </w:rPr>
        <w:t> </w:t>
      </w:r>
    </w:p>
    <w:p w14:paraId="56650750"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7CD65B14" w14:textId="77777777" w:rsidR="00542097" w:rsidRPr="00CF5FDB" w:rsidRDefault="00542097" w:rsidP="00542097">
      <w:pPr>
        <w:ind w:left="-567"/>
        <w:jc w:val="both"/>
        <w:rPr>
          <w:rFonts w:ascii="Geomanist" w:hAnsi="Geomanist" w:cs="Noto Sans"/>
        </w:rPr>
      </w:pPr>
      <w:r w:rsidRPr="00CF5FDB">
        <w:rPr>
          <w:rFonts w:ascii="Geomanist" w:hAnsi="Geomanist" w:cs="Noto Sans"/>
        </w:rPr>
        <w:t>El “posible proveedor”, deberá realizar el registro de las citas agendadas a los derechohabientes que se les haya marcado para alguna invitación de las campañas del MPEC y que decidan en ese momento realizar su programación de cita. Los agentes del Centro de Contacto CCIMSS deberán aplicar los procesos y reglas de negocio que vienen descritas en el apéndice de la campaña de CITA médica Telefónica.</w:t>
      </w:r>
      <w:r w:rsidRPr="00CF5FDB">
        <w:rPr>
          <w:rFonts w:ascii="Calibri" w:hAnsi="Calibri" w:cs="Calibri"/>
        </w:rPr>
        <w:t> </w:t>
      </w:r>
    </w:p>
    <w:p w14:paraId="4671185C"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7BC05244" w14:textId="77777777" w:rsidR="00542097" w:rsidRPr="00CF5FDB" w:rsidRDefault="00542097" w:rsidP="00542097">
      <w:pPr>
        <w:ind w:left="-567"/>
        <w:jc w:val="both"/>
        <w:rPr>
          <w:rFonts w:ascii="Geomanist" w:hAnsi="Geomanist" w:cs="Noto Sans"/>
        </w:rPr>
      </w:pPr>
      <w:r w:rsidRPr="00CF5FDB">
        <w:rPr>
          <w:rFonts w:ascii="Geomanist" w:hAnsi="Geomanist" w:cs="Noto Sans"/>
          <w:b/>
          <w:bCs/>
        </w:rPr>
        <w:t>Reglas de Negocio.</w:t>
      </w:r>
      <w:r w:rsidRPr="00CF5FDB">
        <w:rPr>
          <w:rFonts w:ascii="Calibri" w:hAnsi="Calibri" w:cs="Calibri"/>
        </w:rPr>
        <w:t> </w:t>
      </w:r>
    </w:p>
    <w:p w14:paraId="1C20FA89"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383808C0" w14:textId="77777777" w:rsidR="00542097" w:rsidRPr="00CF5FDB" w:rsidRDefault="00542097" w:rsidP="00542097">
      <w:pPr>
        <w:ind w:left="-567"/>
        <w:jc w:val="both"/>
        <w:rPr>
          <w:rFonts w:ascii="Geomanist" w:hAnsi="Geomanist" w:cs="Noto Sans"/>
        </w:rPr>
      </w:pPr>
      <w:r w:rsidRPr="00CF5FDB">
        <w:rPr>
          <w:rFonts w:ascii="Geomanist" w:hAnsi="Geomanist" w:cs="Noto Sans"/>
        </w:rPr>
        <w:t>A continuación, se describen de manera enunciativa más no limitativa, las reglas de negocio para la campaña del Modelo Preventivo de Enfermedades Crónicas, las cuales podrán modificarse o agregarse</w:t>
      </w:r>
      <w:r w:rsidRPr="00CF5FDB">
        <w:rPr>
          <w:rFonts w:ascii="Calibri" w:hAnsi="Calibri" w:cs="Calibri"/>
        </w:rPr>
        <w:t> </w:t>
      </w:r>
      <w:r w:rsidRPr="00CF5FDB">
        <w:rPr>
          <w:rFonts w:ascii="Geomanist" w:hAnsi="Geomanist" w:cs="Noto Sans"/>
        </w:rPr>
        <w:t>de acuerdo con</w:t>
      </w:r>
      <w:r w:rsidRPr="00CF5FDB">
        <w:rPr>
          <w:rFonts w:ascii="Calibri" w:hAnsi="Calibri" w:cs="Calibri"/>
        </w:rPr>
        <w:t> </w:t>
      </w:r>
      <w:r w:rsidRPr="00CF5FDB">
        <w:rPr>
          <w:rFonts w:ascii="Geomanist" w:hAnsi="Geomanist" w:cs="Noto Sans"/>
        </w:rPr>
        <w:t>las revisiones t</w:t>
      </w:r>
      <w:r w:rsidRPr="00CF5FDB">
        <w:rPr>
          <w:rFonts w:ascii="Geomanist" w:hAnsi="Geomanist" w:cs="Geomanist"/>
        </w:rPr>
        <w:t>é</w:t>
      </w:r>
      <w:r w:rsidRPr="00CF5FDB">
        <w:rPr>
          <w:rFonts w:ascii="Geomanist" w:hAnsi="Geomanist" w:cs="Noto Sans"/>
        </w:rPr>
        <w:t xml:space="preserve">cnicas conjuntas entre el personal del </w:t>
      </w:r>
      <w:r w:rsidRPr="00CF5FDB">
        <w:rPr>
          <w:rFonts w:ascii="Geomanist" w:hAnsi="Geomanist" w:cs="Geomanist"/>
        </w:rPr>
        <w:t>“</w:t>
      </w:r>
      <w:r w:rsidRPr="00CF5FDB">
        <w:rPr>
          <w:rFonts w:ascii="Geomanist" w:hAnsi="Geomanist" w:cs="Noto Sans"/>
        </w:rPr>
        <w:t>posible proveedor</w:t>
      </w:r>
      <w:r w:rsidRPr="00CF5FDB">
        <w:rPr>
          <w:rFonts w:ascii="Geomanist" w:hAnsi="Geomanist" w:cs="Geomanist"/>
        </w:rPr>
        <w:t>”</w:t>
      </w:r>
      <w:r w:rsidRPr="00CF5FDB">
        <w:rPr>
          <w:rFonts w:ascii="Geomanist" w:hAnsi="Geomanist" w:cs="Noto Sans"/>
        </w:rPr>
        <w:t xml:space="preserve"> y del administrador de la campa</w:t>
      </w:r>
      <w:r w:rsidRPr="00CF5FDB">
        <w:rPr>
          <w:rFonts w:ascii="Geomanist" w:hAnsi="Geomanist" w:cs="Geomanist"/>
        </w:rPr>
        <w:t>ñ</w:t>
      </w:r>
      <w:r w:rsidRPr="00CF5FDB">
        <w:rPr>
          <w:rFonts w:ascii="Geomanist" w:hAnsi="Geomanist" w:cs="Noto Sans"/>
        </w:rPr>
        <w:t>a, durante la vigencia del contrato.</w:t>
      </w:r>
      <w:r w:rsidRPr="00CF5FDB">
        <w:rPr>
          <w:rFonts w:ascii="Calibri" w:hAnsi="Calibri" w:cs="Calibri"/>
        </w:rPr>
        <w:t> </w:t>
      </w:r>
    </w:p>
    <w:p w14:paraId="58B48351"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201EA4E7" w14:textId="77777777" w:rsidR="00542097" w:rsidRPr="00CF5FDB" w:rsidRDefault="00542097" w:rsidP="00542097">
      <w:pPr>
        <w:numPr>
          <w:ilvl w:val="0"/>
          <w:numId w:val="136"/>
        </w:numPr>
        <w:jc w:val="both"/>
        <w:rPr>
          <w:rFonts w:ascii="Geomanist" w:hAnsi="Geomanist" w:cs="Noto Sans"/>
        </w:rPr>
      </w:pPr>
      <w:r w:rsidRPr="00CF5FDB">
        <w:rPr>
          <w:rFonts w:ascii="Geomanist" w:hAnsi="Geomanist" w:cs="Noto Sans"/>
        </w:rPr>
        <w:t>El CCIMSS únicamente podrá realizar llamadas telefónicas, envío de correos electrónicos y envío de SMS a los contactos que sean proporcionados por el administrador de la campaña a través de las listas.</w:t>
      </w:r>
      <w:r w:rsidRPr="00CF5FDB">
        <w:rPr>
          <w:rFonts w:ascii="Calibri" w:hAnsi="Calibri" w:cs="Calibri"/>
        </w:rPr>
        <w:t>  </w:t>
      </w:r>
    </w:p>
    <w:p w14:paraId="52A8E9AA" w14:textId="77777777" w:rsidR="00542097" w:rsidRPr="00CF5FDB" w:rsidRDefault="00542097" w:rsidP="00542097">
      <w:pPr>
        <w:numPr>
          <w:ilvl w:val="0"/>
          <w:numId w:val="137"/>
        </w:numPr>
        <w:jc w:val="both"/>
        <w:rPr>
          <w:rFonts w:ascii="Geomanist" w:hAnsi="Geomanist" w:cs="Noto Sans"/>
        </w:rPr>
      </w:pPr>
      <w:r w:rsidRPr="00CF5FDB">
        <w:rPr>
          <w:rFonts w:ascii="Geomanist" w:hAnsi="Geomanist" w:cs="Noto Sans"/>
        </w:rPr>
        <w:t>El CCIMSS deberá realizar un máximo de dos marcaciones a cada contacto telefónico descrito en las listas proporcionadas por el administrador de la campaña.</w:t>
      </w:r>
      <w:r w:rsidRPr="00CF5FDB">
        <w:rPr>
          <w:rFonts w:ascii="Calibri" w:hAnsi="Calibri" w:cs="Calibri"/>
        </w:rPr>
        <w:t> </w:t>
      </w:r>
    </w:p>
    <w:p w14:paraId="3518FDFE" w14:textId="77777777" w:rsidR="00542097" w:rsidRPr="00CF5FDB" w:rsidRDefault="00542097" w:rsidP="00542097">
      <w:pPr>
        <w:numPr>
          <w:ilvl w:val="0"/>
          <w:numId w:val="138"/>
        </w:numPr>
        <w:jc w:val="both"/>
        <w:rPr>
          <w:rFonts w:ascii="Geomanist" w:hAnsi="Geomanist" w:cs="Noto Sans"/>
        </w:rPr>
      </w:pPr>
      <w:r w:rsidRPr="00CF5FDB">
        <w:rPr>
          <w:rFonts w:ascii="Geomanist" w:hAnsi="Geomanist" w:cs="Noto Sans"/>
        </w:rPr>
        <w:t xml:space="preserve">Si la primera llamada no fue exitosa, se deberá marcar máximo en una ocasión más. Dicha marcación adicional deberá ser en otro día y horario (se propone </w:t>
      </w:r>
      <w:r w:rsidRPr="00CF5FDB">
        <w:rPr>
          <w:rFonts w:ascii="Geomanist" w:hAnsi="Geomanist" w:cs="Noto Sans"/>
        </w:rPr>
        <w:lastRenderedPageBreak/>
        <w:t>que la 2ª llamada se realice 3 horas después de la hora en que se realizó la 1ª llamada), éstas llamadas serán durante el tiempo que dure la campaña.</w:t>
      </w:r>
      <w:r w:rsidRPr="00CF5FDB">
        <w:rPr>
          <w:rFonts w:ascii="Calibri" w:hAnsi="Calibri" w:cs="Calibri"/>
        </w:rPr>
        <w:t> </w:t>
      </w:r>
    </w:p>
    <w:p w14:paraId="1AD4CDF2" w14:textId="77777777" w:rsidR="00542097" w:rsidRPr="00CF5FDB" w:rsidRDefault="00542097" w:rsidP="00542097">
      <w:pPr>
        <w:numPr>
          <w:ilvl w:val="0"/>
          <w:numId w:val="139"/>
        </w:numPr>
        <w:jc w:val="both"/>
        <w:rPr>
          <w:rFonts w:ascii="Geomanist" w:hAnsi="Geomanist" w:cs="Noto Sans"/>
        </w:rPr>
      </w:pPr>
      <w:r w:rsidRPr="00CF5FDB">
        <w:rPr>
          <w:rFonts w:ascii="Geomanist" w:hAnsi="Geomanist" w:cs="Noto Sans"/>
        </w:rPr>
        <w:t>El CCIMSS deberá informar al administrador de la campaña el inicio y el final de cada ronda de marcación.</w:t>
      </w:r>
      <w:r w:rsidRPr="00CF5FDB">
        <w:rPr>
          <w:rFonts w:ascii="Calibri" w:hAnsi="Calibri" w:cs="Calibri"/>
        </w:rPr>
        <w:t> </w:t>
      </w:r>
    </w:p>
    <w:p w14:paraId="70ED7A21" w14:textId="77777777" w:rsidR="00542097" w:rsidRPr="00CF5FDB" w:rsidRDefault="00542097" w:rsidP="00542097">
      <w:pPr>
        <w:numPr>
          <w:ilvl w:val="0"/>
          <w:numId w:val="140"/>
        </w:numPr>
        <w:jc w:val="both"/>
        <w:rPr>
          <w:rFonts w:ascii="Geomanist" w:hAnsi="Geomanist" w:cs="Noto Sans"/>
        </w:rPr>
      </w:pPr>
      <w:r w:rsidRPr="00CF5FDB">
        <w:rPr>
          <w:rFonts w:ascii="Geomanist" w:hAnsi="Geomanist" w:cs="Noto Sans"/>
        </w:rPr>
        <w:t>El CCIMSS deberá llevar un reporte final con el estatus de las llamadas realizadas.</w:t>
      </w:r>
      <w:r w:rsidRPr="00CF5FDB">
        <w:rPr>
          <w:rFonts w:ascii="Calibri" w:hAnsi="Calibri" w:cs="Calibri"/>
        </w:rPr>
        <w:t> </w:t>
      </w:r>
    </w:p>
    <w:p w14:paraId="61732D30"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58238508" w14:textId="77777777" w:rsidR="00542097" w:rsidRPr="00CF5FDB" w:rsidRDefault="00542097" w:rsidP="00542097">
      <w:pPr>
        <w:ind w:left="-567"/>
        <w:jc w:val="both"/>
        <w:rPr>
          <w:rFonts w:ascii="Geomanist" w:hAnsi="Geomanist" w:cs="Noto Sans"/>
          <w:b/>
          <w:bCs/>
        </w:rPr>
      </w:pPr>
      <w:r w:rsidRPr="00CF5FDB">
        <w:rPr>
          <w:rFonts w:ascii="Geomanist" w:hAnsi="Geomanist" w:cs="Noto Sans"/>
          <w:b/>
          <w:bCs/>
        </w:rPr>
        <w:t>Tipificaciones</w:t>
      </w:r>
      <w:r w:rsidRPr="00CF5FDB">
        <w:rPr>
          <w:rFonts w:ascii="Calibri" w:hAnsi="Calibri" w:cs="Calibri"/>
          <w:b/>
          <w:bCs/>
        </w:rPr>
        <w:t> </w:t>
      </w:r>
    </w:p>
    <w:p w14:paraId="65B36B4E"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2F2882A7" w14:textId="77777777" w:rsidR="00542097" w:rsidRPr="00CF5FDB" w:rsidRDefault="00542097" w:rsidP="00542097">
      <w:pPr>
        <w:ind w:left="-567"/>
        <w:jc w:val="both"/>
        <w:rPr>
          <w:rFonts w:ascii="Geomanist" w:hAnsi="Geomanist" w:cs="Noto Sans"/>
        </w:rPr>
      </w:pPr>
      <w:r w:rsidRPr="00CF5FDB">
        <w:rPr>
          <w:rFonts w:ascii="Geomanist" w:hAnsi="Geomanist" w:cs="Noto Sans"/>
        </w:rPr>
        <w:t>Se tipificará</w:t>
      </w:r>
      <w:r w:rsidRPr="00CF5FDB">
        <w:rPr>
          <w:rFonts w:ascii="Calibri" w:hAnsi="Calibri" w:cs="Calibri"/>
        </w:rPr>
        <w:t> </w:t>
      </w:r>
      <w:r w:rsidRPr="00CF5FDB">
        <w:rPr>
          <w:rFonts w:ascii="Geomanist" w:hAnsi="Geomanist" w:cs="Noto Sans"/>
        </w:rPr>
        <w:t>de acuerdo con</w:t>
      </w:r>
      <w:r w:rsidRPr="00CF5FDB">
        <w:rPr>
          <w:rFonts w:ascii="Calibri" w:hAnsi="Calibri" w:cs="Calibri"/>
        </w:rPr>
        <w:t> </w:t>
      </w:r>
      <w:r w:rsidRPr="00CF5FDB">
        <w:rPr>
          <w:rFonts w:ascii="Geomanist" w:hAnsi="Geomanist" w:cs="Noto Sans"/>
        </w:rPr>
        <w:t>la estrategia establecida por el Instituto y las mismas ser</w:t>
      </w:r>
      <w:r w:rsidRPr="00CF5FDB">
        <w:rPr>
          <w:rFonts w:ascii="Geomanist" w:hAnsi="Geomanist" w:cs="Geomanist"/>
        </w:rPr>
        <w:t>á</w:t>
      </w:r>
      <w:r w:rsidRPr="00CF5FDB">
        <w:rPr>
          <w:rFonts w:ascii="Geomanist" w:hAnsi="Geomanist" w:cs="Noto Sans"/>
        </w:rPr>
        <w:t>n definidas de mutuo acuerdo entre el Instituto y el Proveedor</w:t>
      </w:r>
      <w:r w:rsidRPr="00CF5FDB">
        <w:rPr>
          <w:rFonts w:ascii="Calibri" w:hAnsi="Calibri" w:cs="Calibri"/>
        </w:rPr>
        <w:t> </w:t>
      </w:r>
    </w:p>
    <w:p w14:paraId="4029090D" w14:textId="77777777" w:rsidR="00542097" w:rsidRPr="00CF5FDB" w:rsidRDefault="00542097" w:rsidP="00542097">
      <w:pPr>
        <w:ind w:left="-567"/>
        <w:jc w:val="both"/>
        <w:rPr>
          <w:rFonts w:ascii="Geomanist" w:hAnsi="Geomanist" w:cs="Noto Sans"/>
        </w:rPr>
      </w:pPr>
      <w:r w:rsidRPr="00CF5FDB">
        <w:rPr>
          <w:rFonts w:ascii="Calibri" w:hAnsi="Calibri" w:cs="Calibri"/>
        </w:rPr>
        <w:t> </w:t>
      </w:r>
    </w:p>
    <w:p w14:paraId="014CFD09" w14:textId="77777777" w:rsidR="00542097" w:rsidRPr="00CF5FDB" w:rsidRDefault="00542097" w:rsidP="00542097">
      <w:pPr>
        <w:ind w:left="-567"/>
        <w:jc w:val="both"/>
        <w:rPr>
          <w:rFonts w:ascii="Geomanist" w:hAnsi="Geomanist" w:cs="Noto Sans"/>
        </w:rPr>
      </w:pPr>
    </w:p>
    <w:p w14:paraId="686C40EC" w14:textId="01528CFD" w:rsidR="002565DA" w:rsidRPr="00CF5FDB" w:rsidRDefault="002565DA" w:rsidP="00542097">
      <w:pPr>
        <w:jc w:val="both"/>
        <w:rPr>
          <w:rFonts w:ascii="Geomanist" w:hAnsi="Geomanist" w:cs="Noto Sans"/>
        </w:rPr>
      </w:pPr>
    </w:p>
    <w:sectPr w:rsidR="002565DA" w:rsidRPr="00CF5FDB" w:rsidSect="00A73D65">
      <w:headerReference w:type="even" r:id="rId10"/>
      <w:head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5F5F5" w14:textId="77777777" w:rsidR="00640ED6" w:rsidRDefault="00640ED6" w:rsidP="00A73D65">
      <w:r>
        <w:separator/>
      </w:r>
    </w:p>
  </w:endnote>
  <w:endnote w:type="continuationSeparator" w:id="0">
    <w:p w14:paraId="501E439F" w14:textId="77777777" w:rsidR="00640ED6" w:rsidRDefault="00640ED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Geomanist">
    <w:panose1 w:val="02000503000000020004"/>
    <w:charset w:val="00"/>
    <w:family w:val="modern"/>
    <w:notTrueType/>
    <w:pitch w:val="variable"/>
    <w:sig w:usb0="A000002F" w:usb1="1000004A" w:usb2="00000000" w:usb3="00000000" w:csb0="00000193" w:csb1="00000000"/>
  </w:font>
  <w:font w:name="Noto Sans">
    <w:altName w:val="Noto Sans Regular"/>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C908B" w14:textId="77777777" w:rsidR="00640ED6" w:rsidRDefault="00640ED6" w:rsidP="00A73D65">
      <w:r>
        <w:separator/>
      </w:r>
    </w:p>
  </w:footnote>
  <w:footnote w:type="continuationSeparator" w:id="0">
    <w:p w14:paraId="74D284CC" w14:textId="77777777" w:rsidR="00640ED6" w:rsidRDefault="00640ED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0CDB9" w14:textId="4B489FBD" w:rsidR="006302F2" w:rsidRDefault="006302F2">
    <w:pPr>
      <w:pStyle w:val="Encabezado"/>
    </w:pPr>
    <w:r>
      <w:rPr>
        <w:noProof/>
        <w:lang w:val="en-US"/>
      </w:rPr>
      <w:drawing>
        <wp:anchor distT="0" distB="0" distL="114300" distR="114300" simplePos="0" relativeHeight="251662336" behindDoc="1" locked="0" layoutInCell="1" allowOverlap="1" wp14:anchorId="3C24F352" wp14:editId="509A0EAC">
          <wp:simplePos x="0" y="0"/>
          <wp:positionH relativeFrom="column">
            <wp:posOffset>-1082649</wp:posOffset>
          </wp:positionH>
          <wp:positionV relativeFrom="paragraph">
            <wp:posOffset>-446862</wp:posOffset>
          </wp:positionV>
          <wp:extent cx="7786688" cy="10076528"/>
          <wp:effectExtent l="0" t="0" r="11430" b="7620"/>
          <wp:wrapNone/>
          <wp:docPr id="97485523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55233" name="Imagen 2"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2E599EDC" w:rsidR="00A73D65" w:rsidRDefault="00950148">
    <w:pPr>
      <w:pStyle w:val="Encabezado"/>
    </w:pPr>
    <w:r>
      <w:rPr>
        <w:noProof/>
        <w:lang w:val="en-US"/>
      </w:rPr>
      <w:drawing>
        <wp:anchor distT="0" distB="0" distL="114300" distR="114300" simplePos="0" relativeHeight="251658240" behindDoc="1" locked="0" layoutInCell="1" allowOverlap="1" wp14:anchorId="4D735B0B" wp14:editId="61CD599E">
          <wp:simplePos x="0" y="0"/>
          <wp:positionH relativeFrom="column">
            <wp:posOffset>-1066800</wp:posOffset>
          </wp:positionH>
          <wp:positionV relativeFrom="paragraph">
            <wp:posOffset>-448945</wp:posOffset>
          </wp:positionV>
          <wp:extent cx="7786688" cy="10076528"/>
          <wp:effectExtent l="0" t="0" r="11430" b="7620"/>
          <wp:wrapNone/>
          <wp:docPr id="17757388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38838" name="Imagen 1775738838"/>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6DE1"/>
    <w:multiLevelType w:val="multilevel"/>
    <w:tmpl w:val="4B4C0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F2783E"/>
    <w:multiLevelType w:val="hybridMultilevel"/>
    <w:tmpl w:val="4E742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4F5DA8"/>
    <w:multiLevelType w:val="hybridMultilevel"/>
    <w:tmpl w:val="C876029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42418"/>
    <w:multiLevelType w:val="hybridMultilevel"/>
    <w:tmpl w:val="38A8FD18"/>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2A34D60"/>
    <w:multiLevelType w:val="hybridMultilevel"/>
    <w:tmpl w:val="8A463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45A27B3"/>
    <w:multiLevelType w:val="hybridMultilevel"/>
    <w:tmpl w:val="7A28E8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52163C2"/>
    <w:multiLevelType w:val="hybridMultilevel"/>
    <w:tmpl w:val="264EE2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5942DBF"/>
    <w:multiLevelType w:val="multilevel"/>
    <w:tmpl w:val="5708473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60F189E"/>
    <w:multiLevelType w:val="multilevel"/>
    <w:tmpl w:val="1508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6B501DF"/>
    <w:multiLevelType w:val="hybridMultilevel"/>
    <w:tmpl w:val="EED621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8AE3C28"/>
    <w:multiLevelType w:val="multilevel"/>
    <w:tmpl w:val="09BE0D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0FAE3DD4"/>
    <w:multiLevelType w:val="hybridMultilevel"/>
    <w:tmpl w:val="02E088C6"/>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FDC27C4"/>
    <w:multiLevelType w:val="hybridMultilevel"/>
    <w:tmpl w:val="84540B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075796B"/>
    <w:multiLevelType w:val="multilevel"/>
    <w:tmpl w:val="848ED420"/>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10EB4B77"/>
    <w:multiLevelType w:val="multilevel"/>
    <w:tmpl w:val="C4AA1FF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25906CE"/>
    <w:multiLevelType w:val="hybridMultilevel"/>
    <w:tmpl w:val="775C7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2B017C9"/>
    <w:multiLevelType w:val="hybridMultilevel"/>
    <w:tmpl w:val="68A04C0E"/>
    <w:lvl w:ilvl="0" w:tplc="77F80380">
      <w:start w:val="1"/>
      <w:numFmt w:val="bullet"/>
      <w:lvlText w:val="o"/>
      <w:lvlJc w:val="left"/>
      <w:pPr>
        <w:ind w:left="153" w:hanging="360"/>
      </w:pPr>
      <w:rPr>
        <w:rFonts w:ascii="Courier New" w:hAnsi="Courier New"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8" w15:restartNumberingAfterBreak="0">
    <w:nsid w:val="12F85686"/>
    <w:multiLevelType w:val="hybridMultilevel"/>
    <w:tmpl w:val="1D8E1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43608CC"/>
    <w:multiLevelType w:val="hybridMultilevel"/>
    <w:tmpl w:val="CC52F78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20" w15:restartNumberingAfterBreak="0">
    <w:nsid w:val="144672A1"/>
    <w:multiLevelType w:val="hybridMultilevel"/>
    <w:tmpl w:val="9AFC58B8"/>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21" w15:restartNumberingAfterBreak="0">
    <w:nsid w:val="18C15217"/>
    <w:multiLevelType w:val="multilevel"/>
    <w:tmpl w:val="E080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9004EE3"/>
    <w:multiLevelType w:val="hybridMultilevel"/>
    <w:tmpl w:val="C1CAD87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23" w15:restartNumberingAfterBreak="0">
    <w:nsid w:val="199360B1"/>
    <w:multiLevelType w:val="hybridMultilevel"/>
    <w:tmpl w:val="D79E62DE"/>
    <w:lvl w:ilvl="0" w:tplc="365E04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19F630FC"/>
    <w:multiLevelType w:val="hybridMultilevel"/>
    <w:tmpl w:val="FD682D94"/>
    <w:lvl w:ilvl="0" w:tplc="4B24F1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AAB5297"/>
    <w:multiLevelType w:val="multilevel"/>
    <w:tmpl w:val="805AA0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C064929"/>
    <w:multiLevelType w:val="multilevel"/>
    <w:tmpl w:val="BDB2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C534535"/>
    <w:multiLevelType w:val="multilevel"/>
    <w:tmpl w:val="9A58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CA474F4"/>
    <w:multiLevelType w:val="hybridMultilevel"/>
    <w:tmpl w:val="0C1E158E"/>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D9F16E6"/>
    <w:multiLevelType w:val="hybridMultilevel"/>
    <w:tmpl w:val="B2807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1FE6618E"/>
    <w:multiLevelType w:val="multilevel"/>
    <w:tmpl w:val="8F3EA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0DB3007"/>
    <w:multiLevelType w:val="hybridMultilevel"/>
    <w:tmpl w:val="46B85328"/>
    <w:lvl w:ilvl="0" w:tplc="16E6C1AA">
      <w:numFmt w:val="bullet"/>
      <w:lvlText w:val="•"/>
      <w:lvlJc w:val="left"/>
      <w:pPr>
        <w:ind w:left="1070" w:hanging="71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215D2CC1"/>
    <w:multiLevelType w:val="multilevel"/>
    <w:tmpl w:val="5D74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1BF434C"/>
    <w:multiLevelType w:val="hybridMultilevel"/>
    <w:tmpl w:val="FB4C5DAE"/>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4" w15:restartNumberingAfterBreak="0">
    <w:nsid w:val="22F26972"/>
    <w:multiLevelType w:val="multilevel"/>
    <w:tmpl w:val="182CB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3570B4B"/>
    <w:multiLevelType w:val="hybridMultilevel"/>
    <w:tmpl w:val="5E1842C2"/>
    <w:lvl w:ilvl="0" w:tplc="FFFFFFFF">
      <w:start w:val="1"/>
      <w:numFmt w:val="decimal"/>
      <w:lvlText w:val="%1)"/>
      <w:lvlJc w:val="left"/>
      <w:pPr>
        <w:ind w:left="153" w:hanging="360"/>
      </w:pPr>
    </w:lvl>
    <w:lvl w:ilvl="1" w:tplc="080A0011">
      <w:start w:val="1"/>
      <w:numFmt w:val="decimal"/>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36" w15:restartNumberingAfterBreak="0">
    <w:nsid w:val="23CB619D"/>
    <w:multiLevelType w:val="hybridMultilevel"/>
    <w:tmpl w:val="412E0C8C"/>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24C67D2A"/>
    <w:multiLevelType w:val="multilevel"/>
    <w:tmpl w:val="FB548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4F157E1"/>
    <w:multiLevelType w:val="hybridMultilevel"/>
    <w:tmpl w:val="2DE8ABF4"/>
    <w:lvl w:ilvl="0" w:tplc="6646F3E2">
      <w:start w:val="1"/>
      <w:numFmt w:val="upperRoman"/>
      <w:lvlText w:val="%1."/>
      <w:lvlJc w:val="left"/>
      <w:pPr>
        <w:ind w:left="1080" w:hanging="720"/>
      </w:pPr>
      <w:rPr>
        <w:rFonts w:hint="default"/>
      </w:rPr>
    </w:lvl>
    <w:lvl w:ilvl="1" w:tplc="2B3C1F78">
      <w:start w:val="1"/>
      <w:numFmt w:val="decimal"/>
      <w:lvlText w:val="%2)"/>
      <w:lvlJc w:val="left"/>
      <w:pPr>
        <w:ind w:left="1790" w:hanging="710"/>
      </w:pPr>
      <w:rPr>
        <w:rFonts w:hint="default"/>
      </w:rPr>
    </w:lvl>
    <w:lvl w:ilvl="2" w:tplc="E0E08C5C">
      <w:start w:val="1"/>
      <w:numFmt w:val="lowerLetter"/>
      <w:lvlText w:val="%3."/>
      <w:lvlJc w:val="left"/>
      <w:pPr>
        <w:ind w:left="2690" w:hanging="710"/>
      </w:pPr>
      <w:rPr>
        <w:rFonts w:hint="default"/>
      </w:rPr>
    </w:lvl>
    <w:lvl w:ilvl="3" w:tplc="38E88C8A">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26553D6C"/>
    <w:multiLevelType w:val="hybridMultilevel"/>
    <w:tmpl w:val="C83A0EBC"/>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40" w15:restartNumberingAfterBreak="0">
    <w:nsid w:val="2715776F"/>
    <w:multiLevelType w:val="multilevel"/>
    <w:tmpl w:val="4AEA5E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1" w15:restartNumberingAfterBreak="0">
    <w:nsid w:val="279A74D7"/>
    <w:multiLevelType w:val="hybridMultilevel"/>
    <w:tmpl w:val="AF2808B4"/>
    <w:lvl w:ilvl="0" w:tplc="B0346C44">
      <w:start w:val="1"/>
      <w:numFmt w:val="upperRoman"/>
      <w:lvlText w:val="%1."/>
      <w:lvlJc w:val="right"/>
      <w:pPr>
        <w:ind w:left="202" w:hanging="360"/>
      </w:pPr>
      <w:rPr>
        <w:b/>
        <w:bCs/>
      </w:rPr>
    </w:lvl>
    <w:lvl w:ilvl="1" w:tplc="080A0019" w:tentative="1">
      <w:start w:val="1"/>
      <w:numFmt w:val="lowerLetter"/>
      <w:lvlText w:val="%2."/>
      <w:lvlJc w:val="left"/>
      <w:pPr>
        <w:ind w:left="922" w:hanging="360"/>
      </w:pPr>
    </w:lvl>
    <w:lvl w:ilvl="2" w:tplc="080A001B" w:tentative="1">
      <w:start w:val="1"/>
      <w:numFmt w:val="lowerRoman"/>
      <w:lvlText w:val="%3."/>
      <w:lvlJc w:val="right"/>
      <w:pPr>
        <w:ind w:left="1642" w:hanging="180"/>
      </w:pPr>
    </w:lvl>
    <w:lvl w:ilvl="3" w:tplc="080A000F" w:tentative="1">
      <w:start w:val="1"/>
      <w:numFmt w:val="decimal"/>
      <w:lvlText w:val="%4."/>
      <w:lvlJc w:val="left"/>
      <w:pPr>
        <w:ind w:left="2362" w:hanging="360"/>
      </w:pPr>
    </w:lvl>
    <w:lvl w:ilvl="4" w:tplc="080A0019" w:tentative="1">
      <w:start w:val="1"/>
      <w:numFmt w:val="lowerLetter"/>
      <w:lvlText w:val="%5."/>
      <w:lvlJc w:val="left"/>
      <w:pPr>
        <w:ind w:left="3082" w:hanging="360"/>
      </w:pPr>
    </w:lvl>
    <w:lvl w:ilvl="5" w:tplc="080A001B" w:tentative="1">
      <w:start w:val="1"/>
      <w:numFmt w:val="lowerRoman"/>
      <w:lvlText w:val="%6."/>
      <w:lvlJc w:val="right"/>
      <w:pPr>
        <w:ind w:left="3802" w:hanging="180"/>
      </w:pPr>
    </w:lvl>
    <w:lvl w:ilvl="6" w:tplc="080A000F" w:tentative="1">
      <w:start w:val="1"/>
      <w:numFmt w:val="decimal"/>
      <w:lvlText w:val="%7."/>
      <w:lvlJc w:val="left"/>
      <w:pPr>
        <w:ind w:left="4522" w:hanging="360"/>
      </w:pPr>
    </w:lvl>
    <w:lvl w:ilvl="7" w:tplc="080A0019" w:tentative="1">
      <w:start w:val="1"/>
      <w:numFmt w:val="lowerLetter"/>
      <w:lvlText w:val="%8."/>
      <w:lvlJc w:val="left"/>
      <w:pPr>
        <w:ind w:left="5242" w:hanging="360"/>
      </w:pPr>
    </w:lvl>
    <w:lvl w:ilvl="8" w:tplc="080A001B" w:tentative="1">
      <w:start w:val="1"/>
      <w:numFmt w:val="lowerRoman"/>
      <w:lvlText w:val="%9."/>
      <w:lvlJc w:val="right"/>
      <w:pPr>
        <w:ind w:left="5962" w:hanging="180"/>
      </w:pPr>
    </w:lvl>
  </w:abstractNum>
  <w:abstractNum w:abstractNumId="42" w15:restartNumberingAfterBreak="0">
    <w:nsid w:val="27AB7E7B"/>
    <w:multiLevelType w:val="multilevel"/>
    <w:tmpl w:val="F1CCE6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7FC2E45"/>
    <w:multiLevelType w:val="multilevel"/>
    <w:tmpl w:val="6C2E84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29E612F6"/>
    <w:multiLevelType w:val="multilevel"/>
    <w:tmpl w:val="2620E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BF74FA5"/>
    <w:multiLevelType w:val="multilevel"/>
    <w:tmpl w:val="6DA6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C47527F"/>
    <w:multiLevelType w:val="multilevel"/>
    <w:tmpl w:val="55503FF0"/>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7" w15:restartNumberingAfterBreak="0">
    <w:nsid w:val="2D460C12"/>
    <w:multiLevelType w:val="hybridMultilevel"/>
    <w:tmpl w:val="87904A9A"/>
    <w:lvl w:ilvl="0" w:tplc="82F6B5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2E507B8F"/>
    <w:multiLevelType w:val="multilevel"/>
    <w:tmpl w:val="57E41DA6"/>
    <w:lvl w:ilvl="0">
      <w:start w:val="6"/>
      <w:numFmt w:val="upperRoman"/>
      <w:lvlText w:val="%1."/>
      <w:lvlJc w:val="right"/>
      <w:pPr>
        <w:tabs>
          <w:tab w:val="num" w:pos="720"/>
        </w:tabs>
        <w:ind w:left="720" w:hanging="360"/>
      </w:pPr>
    </w:lvl>
    <w:lvl w:ilvl="1">
      <w:start w:val="1"/>
      <w:numFmt w:val="decimal"/>
      <w:lvlText w:val="%2)"/>
      <w:lvlJc w:val="left"/>
      <w:pPr>
        <w:ind w:left="1650" w:hanging="57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9" w15:restartNumberingAfterBreak="0">
    <w:nsid w:val="30FE4501"/>
    <w:multiLevelType w:val="hybridMultilevel"/>
    <w:tmpl w:val="15329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11C338A"/>
    <w:multiLevelType w:val="multilevel"/>
    <w:tmpl w:val="F280B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18E46A3"/>
    <w:multiLevelType w:val="multilevel"/>
    <w:tmpl w:val="403E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2995441"/>
    <w:multiLevelType w:val="hybridMultilevel"/>
    <w:tmpl w:val="1F5C500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53" w15:restartNumberingAfterBreak="0">
    <w:nsid w:val="347119EC"/>
    <w:multiLevelType w:val="multilevel"/>
    <w:tmpl w:val="723A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4876E21"/>
    <w:multiLevelType w:val="multilevel"/>
    <w:tmpl w:val="6524982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5" w15:restartNumberingAfterBreak="0">
    <w:nsid w:val="355C390D"/>
    <w:multiLevelType w:val="hybridMultilevel"/>
    <w:tmpl w:val="CF86F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39524CC2"/>
    <w:multiLevelType w:val="hybridMultilevel"/>
    <w:tmpl w:val="03509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395D6762"/>
    <w:multiLevelType w:val="multilevel"/>
    <w:tmpl w:val="AA9E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9BD49E1"/>
    <w:multiLevelType w:val="multilevel"/>
    <w:tmpl w:val="F9A61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9F957F4"/>
    <w:multiLevelType w:val="multilevel"/>
    <w:tmpl w:val="FBC2CC2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0" w15:restartNumberingAfterBreak="0">
    <w:nsid w:val="3AC8449C"/>
    <w:multiLevelType w:val="hybridMultilevel"/>
    <w:tmpl w:val="CADAB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3B0D30A2"/>
    <w:multiLevelType w:val="hybridMultilevel"/>
    <w:tmpl w:val="F3303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3BE33E4B"/>
    <w:multiLevelType w:val="hybridMultilevel"/>
    <w:tmpl w:val="23EEB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3E0A4BB7"/>
    <w:multiLevelType w:val="multilevel"/>
    <w:tmpl w:val="ED0A2FB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4" w15:restartNumberingAfterBreak="0">
    <w:nsid w:val="401F32CF"/>
    <w:multiLevelType w:val="multilevel"/>
    <w:tmpl w:val="F1C6E7B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5" w15:restartNumberingAfterBreak="0">
    <w:nsid w:val="41B74B37"/>
    <w:multiLevelType w:val="hybridMultilevel"/>
    <w:tmpl w:val="5D4C8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41CE4899"/>
    <w:multiLevelType w:val="hybridMultilevel"/>
    <w:tmpl w:val="A72E1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41EB21E9"/>
    <w:multiLevelType w:val="multilevel"/>
    <w:tmpl w:val="5BD8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2656300"/>
    <w:multiLevelType w:val="multilevel"/>
    <w:tmpl w:val="6404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6FA3A10"/>
    <w:multiLevelType w:val="multilevel"/>
    <w:tmpl w:val="4A4479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6FC6774"/>
    <w:multiLevelType w:val="multilevel"/>
    <w:tmpl w:val="164A9D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76A7712"/>
    <w:multiLevelType w:val="hybridMultilevel"/>
    <w:tmpl w:val="EF58A4A0"/>
    <w:lvl w:ilvl="0" w:tplc="080A0001">
      <w:start w:val="1"/>
      <w:numFmt w:val="bullet"/>
      <w:lvlText w:val=""/>
      <w:lvlJc w:val="left"/>
      <w:pPr>
        <w:ind w:left="720" w:hanging="360"/>
      </w:pPr>
      <w:rPr>
        <w:rFonts w:ascii="Symbol" w:hAnsi="Symbol" w:hint="default"/>
      </w:rPr>
    </w:lvl>
    <w:lvl w:ilvl="1" w:tplc="F7681B44">
      <w:start w:val="3"/>
      <w:numFmt w:val="bullet"/>
      <w:lvlText w:val="•"/>
      <w:lvlJc w:val="left"/>
      <w:pPr>
        <w:ind w:left="1790" w:hanging="710"/>
      </w:pPr>
      <w:rPr>
        <w:rFonts w:ascii="Aptos" w:eastAsiaTheme="minorHAnsi" w:hAnsi="Aptos"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479F6B0D"/>
    <w:multiLevelType w:val="multilevel"/>
    <w:tmpl w:val="5AB2E44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3" w15:restartNumberingAfterBreak="0">
    <w:nsid w:val="483B38CF"/>
    <w:multiLevelType w:val="multilevel"/>
    <w:tmpl w:val="4CF4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8505DD5"/>
    <w:multiLevelType w:val="multilevel"/>
    <w:tmpl w:val="E27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88A2BDF"/>
    <w:multiLevelType w:val="hybridMultilevel"/>
    <w:tmpl w:val="81E6F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48C31DA4"/>
    <w:multiLevelType w:val="hybridMultilevel"/>
    <w:tmpl w:val="C352A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48EC49C1"/>
    <w:multiLevelType w:val="hybridMultilevel"/>
    <w:tmpl w:val="6CCAE5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490B6119"/>
    <w:multiLevelType w:val="hybridMultilevel"/>
    <w:tmpl w:val="A656E578"/>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79" w15:restartNumberingAfterBreak="0">
    <w:nsid w:val="49A047E8"/>
    <w:multiLevelType w:val="hybridMultilevel"/>
    <w:tmpl w:val="83443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4B147A75"/>
    <w:multiLevelType w:val="multilevel"/>
    <w:tmpl w:val="45DC76C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4CD26195"/>
    <w:multiLevelType w:val="hybridMultilevel"/>
    <w:tmpl w:val="95742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4D6E4017"/>
    <w:multiLevelType w:val="hybridMultilevel"/>
    <w:tmpl w:val="CF989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4E736666"/>
    <w:multiLevelType w:val="multilevel"/>
    <w:tmpl w:val="63D8D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EC4769E"/>
    <w:multiLevelType w:val="hybridMultilevel"/>
    <w:tmpl w:val="AF5CCB1E"/>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4EEB5C05"/>
    <w:multiLevelType w:val="hybridMultilevel"/>
    <w:tmpl w:val="EDF2F4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4EF25046"/>
    <w:multiLevelType w:val="hybridMultilevel"/>
    <w:tmpl w:val="9800AD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506749D8"/>
    <w:multiLevelType w:val="hybridMultilevel"/>
    <w:tmpl w:val="5F409F8A"/>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88" w15:restartNumberingAfterBreak="0">
    <w:nsid w:val="50E1201B"/>
    <w:multiLevelType w:val="multilevel"/>
    <w:tmpl w:val="B616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0F05E5A"/>
    <w:multiLevelType w:val="multilevel"/>
    <w:tmpl w:val="C8CCEF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2A53D91"/>
    <w:multiLevelType w:val="multilevel"/>
    <w:tmpl w:val="4A04136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1" w15:restartNumberingAfterBreak="0">
    <w:nsid w:val="53BA5513"/>
    <w:multiLevelType w:val="hybridMultilevel"/>
    <w:tmpl w:val="D0A609C6"/>
    <w:lvl w:ilvl="0" w:tplc="DA1020D4">
      <w:start w:val="1"/>
      <w:numFmt w:val="upperRoman"/>
      <w:lvlText w:val="%1."/>
      <w:lvlJc w:val="left"/>
      <w:pPr>
        <w:ind w:left="213" w:hanging="720"/>
      </w:pPr>
      <w:rPr>
        <w:rFonts w:hint="default"/>
        <w:b/>
      </w:rPr>
    </w:lvl>
    <w:lvl w:ilvl="1" w:tplc="080A0019" w:tentative="1">
      <w:start w:val="1"/>
      <w:numFmt w:val="lowerLetter"/>
      <w:lvlText w:val="%2."/>
      <w:lvlJc w:val="left"/>
      <w:pPr>
        <w:ind w:left="573" w:hanging="360"/>
      </w:pPr>
    </w:lvl>
    <w:lvl w:ilvl="2" w:tplc="080A001B" w:tentative="1">
      <w:start w:val="1"/>
      <w:numFmt w:val="lowerRoman"/>
      <w:lvlText w:val="%3."/>
      <w:lvlJc w:val="right"/>
      <w:pPr>
        <w:ind w:left="1293" w:hanging="180"/>
      </w:pPr>
    </w:lvl>
    <w:lvl w:ilvl="3" w:tplc="080A000F" w:tentative="1">
      <w:start w:val="1"/>
      <w:numFmt w:val="decimal"/>
      <w:lvlText w:val="%4."/>
      <w:lvlJc w:val="left"/>
      <w:pPr>
        <w:ind w:left="2013" w:hanging="360"/>
      </w:pPr>
    </w:lvl>
    <w:lvl w:ilvl="4" w:tplc="080A0019" w:tentative="1">
      <w:start w:val="1"/>
      <w:numFmt w:val="lowerLetter"/>
      <w:lvlText w:val="%5."/>
      <w:lvlJc w:val="left"/>
      <w:pPr>
        <w:ind w:left="2733" w:hanging="360"/>
      </w:pPr>
    </w:lvl>
    <w:lvl w:ilvl="5" w:tplc="080A001B" w:tentative="1">
      <w:start w:val="1"/>
      <w:numFmt w:val="lowerRoman"/>
      <w:lvlText w:val="%6."/>
      <w:lvlJc w:val="right"/>
      <w:pPr>
        <w:ind w:left="3453" w:hanging="180"/>
      </w:pPr>
    </w:lvl>
    <w:lvl w:ilvl="6" w:tplc="080A000F" w:tentative="1">
      <w:start w:val="1"/>
      <w:numFmt w:val="decimal"/>
      <w:lvlText w:val="%7."/>
      <w:lvlJc w:val="left"/>
      <w:pPr>
        <w:ind w:left="4173" w:hanging="360"/>
      </w:pPr>
    </w:lvl>
    <w:lvl w:ilvl="7" w:tplc="080A0019" w:tentative="1">
      <w:start w:val="1"/>
      <w:numFmt w:val="lowerLetter"/>
      <w:lvlText w:val="%8."/>
      <w:lvlJc w:val="left"/>
      <w:pPr>
        <w:ind w:left="4893" w:hanging="360"/>
      </w:pPr>
    </w:lvl>
    <w:lvl w:ilvl="8" w:tplc="080A001B" w:tentative="1">
      <w:start w:val="1"/>
      <w:numFmt w:val="lowerRoman"/>
      <w:lvlText w:val="%9."/>
      <w:lvlJc w:val="right"/>
      <w:pPr>
        <w:ind w:left="5613" w:hanging="180"/>
      </w:pPr>
    </w:lvl>
  </w:abstractNum>
  <w:abstractNum w:abstractNumId="92" w15:restartNumberingAfterBreak="0">
    <w:nsid w:val="55777774"/>
    <w:multiLevelType w:val="multilevel"/>
    <w:tmpl w:val="E3B66D5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3" w15:restartNumberingAfterBreak="0">
    <w:nsid w:val="559A3F84"/>
    <w:multiLevelType w:val="hybridMultilevel"/>
    <w:tmpl w:val="CE52D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55CA679F"/>
    <w:multiLevelType w:val="hybridMultilevel"/>
    <w:tmpl w:val="2B664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56900F52"/>
    <w:multiLevelType w:val="multilevel"/>
    <w:tmpl w:val="ECD683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81A358E"/>
    <w:multiLevelType w:val="hybridMultilevel"/>
    <w:tmpl w:val="A7C22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583E0E76"/>
    <w:multiLevelType w:val="multilevel"/>
    <w:tmpl w:val="FBB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58ED3E22"/>
    <w:multiLevelType w:val="hybridMultilevel"/>
    <w:tmpl w:val="9A9E24D2"/>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99" w15:restartNumberingAfterBreak="0">
    <w:nsid w:val="59D46866"/>
    <w:multiLevelType w:val="hybridMultilevel"/>
    <w:tmpl w:val="15A6E6A8"/>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0" w15:restartNumberingAfterBreak="0">
    <w:nsid w:val="5A4C5A2D"/>
    <w:multiLevelType w:val="hybridMultilevel"/>
    <w:tmpl w:val="0158D9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15:restartNumberingAfterBreak="0">
    <w:nsid w:val="5A506B95"/>
    <w:multiLevelType w:val="hybridMultilevel"/>
    <w:tmpl w:val="1D524CB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2" w15:restartNumberingAfterBreak="0">
    <w:nsid w:val="5B841B2F"/>
    <w:multiLevelType w:val="hybridMultilevel"/>
    <w:tmpl w:val="D482FCA6"/>
    <w:lvl w:ilvl="0" w:tplc="080A0003">
      <w:start w:val="1"/>
      <w:numFmt w:val="bullet"/>
      <w:lvlText w:val="o"/>
      <w:lvlJc w:val="left"/>
      <w:pPr>
        <w:ind w:left="1070" w:hanging="71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5BD11E16"/>
    <w:multiLevelType w:val="multilevel"/>
    <w:tmpl w:val="BDCA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5BE351F4"/>
    <w:multiLevelType w:val="hybridMultilevel"/>
    <w:tmpl w:val="5F189E76"/>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5" w15:restartNumberingAfterBreak="0">
    <w:nsid w:val="5C237573"/>
    <w:multiLevelType w:val="hybridMultilevel"/>
    <w:tmpl w:val="F938813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D7E04D1"/>
    <w:multiLevelType w:val="multilevel"/>
    <w:tmpl w:val="FDB6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5E1F223F"/>
    <w:multiLevelType w:val="multilevel"/>
    <w:tmpl w:val="F4807B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8" w15:restartNumberingAfterBreak="0">
    <w:nsid w:val="5F8C42D5"/>
    <w:multiLevelType w:val="multilevel"/>
    <w:tmpl w:val="2D28BC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9" w15:restartNumberingAfterBreak="0">
    <w:nsid w:val="621E72E1"/>
    <w:multiLevelType w:val="hybridMultilevel"/>
    <w:tmpl w:val="E57A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624B1E82"/>
    <w:multiLevelType w:val="hybridMultilevel"/>
    <w:tmpl w:val="3922241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634A5D14"/>
    <w:multiLevelType w:val="hybridMultilevel"/>
    <w:tmpl w:val="CEB8E984"/>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12" w15:restartNumberingAfterBreak="0">
    <w:nsid w:val="669C2DA6"/>
    <w:multiLevelType w:val="multilevel"/>
    <w:tmpl w:val="EF7E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676E26E7"/>
    <w:multiLevelType w:val="multilevel"/>
    <w:tmpl w:val="3934099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4" w15:restartNumberingAfterBreak="0">
    <w:nsid w:val="67AD26FE"/>
    <w:multiLevelType w:val="multilevel"/>
    <w:tmpl w:val="12967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90C3095"/>
    <w:multiLevelType w:val="multilevel"/>
    <w:tmpl w:val="184ED5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9C16DED"/>
    <w:multiLevelType w:val="multilevel"/>
    <w:tmpl w:val="DA14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69EB2831"/>
    <w:multiLevelType w:val="hybridMultilevel"/>
    <w:tmpl w:val="184A377C"/>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69F361E6"/>
    <w:multiLevelType w:val="hybridMultilevel"/>
    <w:tmpl w:val="254C5484"/>
    <w:lvl w:ilvl="0" w:tplc="DA1020D4">
      <w:start w:val="1"/>
      <w:numFmt w:val="upperRoman"/>
      <w:lvlText w:val="%1."/>
      <w:lvlJc w:val="left"/>
      <w:pPr>
        <w:ind w:left="-35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19" w15:restartNumberingAfterBreak="0">
    <w:nsid w:val="6A870F76"/>
    <w:multiLevelType w:val="multilevel"/>
    <w:tmpl w:val="A9C205F8"/>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0" w15:restartNumberingAfterBreak="0">
    <w:nsid w:val="6C204798"/>
    <w:multiLevelType w:val="multilevel"/>
    <w:tmpl w:val="995036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C4C760C"/>
    <w:multiLevelType w:val="multilevel"/>
    <w:tmpl w:val="0A68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6CB34AFB"/>
    <w:multiLevelType w:val="hybridMultilevel"/>
    <w:tmpl w:val="79B8F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3" w15:restartNumberingAfterBreak="0">
    <w:nsid w:val="6D800C86"/>
    <w:multiLevelType w:val="hybridMultilevel"/>
    <w:tmpl w:val="CB2E1C7A"/>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24" w15:restartNumberingAfterBreak="0">
    <w:nsid w:val="6E382DB3"/>
    <w:multiLevelType w:val="hybridMultilevel"/>
    <w:tmpl w:val="51082658"/>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25" w15:restartNumberingAfterBreak="0">
    <w:nsid w:val="6E847E63"/>
    <w:multiLevelType w:val="hybridMultilevel"/>
    <w:tmpl w:val="0020368A"/>
    <w:lvl w:ilvl="0" w:tplc="C046B4D2">
      <w:numFmt w:val="bullet"/>
      <w:lvlText w:val="•"/>
      <w:lvlJc w:val="left"/>
      <w:pPr>
        <w:ind w:left="1070" w:hanging="710"/>
      </w:pPr>
      <w:rPr>
        <w:rFonts w:ascii="Aptos" w:eastAsiaTheme="minorHAnsi" w:hAnsi="Aptos"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F683D94"/>
    <w:multiLevelType w:val="hybridMultilevel"/>
    <w:tmpl w:val="27B0FFD8"/>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27" w15:restartNumberingAfterBreak="0">
    <w:nsid w:val="70361448"/>
    <w:multiLevelType w:val="hybridMultilevel"/>
    <w:tmpl w:val="9C5A9528"/>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70BC38CF"/>
    <w:multiLevelType w:val="hybridMultilevel"/>
    <w:tmpl w:val="9ED28A26"/>
    <w:lvl w:ilvl="0" w:tplc="86D8B2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9" w15:restartNumberingAfterBreak="0">
    <w:nsid w:val="713977A4"/>
    <w:multiLevelType w:val="multilevel"/>
    <w:tmpl w:val="58A0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71550C65"/>
    <w:multiLevelType w:val="hybridMultilevel"/>
    <w:tmpl w:val="7FE86372"/>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31" w15:restartNumberingAfterBreak="0">
    <w:nsid w:val="72980A8F"/>
    <w:multiLevelType w:val="hybridMultilevel"/>
    <w:tmpl w:val="72802E8C"/>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2" w15:restartNumberingAfterBreak="0">
    <w:nsid w:val="73136E32"/>
    <w:multiLevelType w:val="hybridMultilevel"/>
    <w:tmpl w:val="F468CAA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3" w15:restartNumberingAfterBreak="0">
    <w:nsid w:val="752E4388"/>
    <w:multiLevelType w:val="hybridMultilevel"/>
    <w:tmpl w:val="52C6E3D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34" w15:restartNumberingAfterBreak="0">
    <w:nsid w:val="7718338B"/>
    <w:multiLevelType w:val="multilevel"/>
    <w:tmpl w:val="541E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783E440F"/>
    <w:multiLevelType w:val="hybridMultilevel"/>
    <w:tmpl w:val="7D50D2C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6" w15:restartNumberingAfterBreak="0">
    <w:nsid w:val="7AB964DE"/>
    <w:multiLevelType w:val="hybridMultilevel"/>
    <w:tmpl w:val="913C2AC6"/>
    <w:lvl w:ilvl="0" w:tplc="7876B6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7ABB18B9"/>
    <w:multiLevelType w:val="multilevel"/>
    <w:tmpl w:val="4AA0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7D2555E3"/>
    <w:multiLevelType w:val="multilevel"/>
    <w:tmpl w:val="611E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7DA62F78"/>
    <w:multiLevelType w:val="hybridMultilevel"/>
    <w:tmpl w:val="AE44F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0" w15:restartNumberingAfterBreak="0">
    <w:nsid w:val="7DD2363B"/>
    <w:multiLevelType w:val="hybridMultilevel"/>
    <w:tmpl w:val="42C60A38"/>
    <w:lvl w:ilvl="0" w:tplc="B0346C44">
      <w:start w:val="1"/>
      <w:numFmt w:val="upperRoman"/>
      <w:lvlText w:val="%1."/>
      <w:lvlJc w:val="right"/>
      <w:pPr>
        <w:ind w:left="-365" w:hanging="360"/>
      </w:pPr>
      <w:rPr>
        <w:b/>
        <w:bCs/>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41" w15:restartNumberingAfterBreak="0">
    <w:nsid w:val="7DEE58A2"/>
    <w:multiLevelType w:val="hybridMultilevel"/>
    <w:tmpl w:val="07D60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9945443">
    <w:abstractNumId w:val="15"/>
  </w:num>
  <w:num w:numId="2" w16cid:durableId="615141532">
    <w:abstractNumId w:val="77"/>
  </w:num>
  <w:num w:numId="3" w16cid:durableId="731929072">
    <w:abstractNumId w:val="104"/>
  </w:num>
  <w:num w:numId="4" w16cid:durableId="273023663">
    <w:abstractNumId w:val="36"/>
  </w:num>
  <w:num w:numId="5" w16cid:durableId="614218249">
    <w:abstractNumId w:val="49"/>
  </w:num>
  <w:num w:numId="6" w16cid:durableId="205341125">
    <w:abstractNumId w:val="102"/>
  </w:num>
  <w:num w:numId="7" w16cid:durableId="614678932">
    <w:abstractNumId w:val="139"/>
  </w:num>
  <w:num w:numId="8" w16cid:durableId="932317454">
    <w:abstractNumId w:val="1"/>
  </w:num>
  <w:num w:numId="9" w16cid:durableId="664355062">
    <w:abstractNumId w:val="109"/>
  </w:num>
  <w:num w:numId="10" w16cid:durableId="334265111">
    <w:abstractNumId w:val="122"/>
  </w:num>
  <w:num w:numId="11" w16cid:durableId="1582832378">
    <w:abstractNumId w:val="24"/>
  </w:num>
  <w:num w:numId="12" w16cid:durableId="703561236">
    <w:abstractNumId w:val="12"/>
  </w:num>
  <w:num w:numId="13" w16cid:durableId="1794249440">
    <w:abstractNumId w:val="100"/>
  </w:num>
  <w:num w:numId="14" w16cid:durableId="339820373">
    <w:abstractNumId w:val="96"/>
  </w:num>
  <w:num w:numId="15" w16cid:durableId="320737809">
    <w:abstractNumId w:val="81"/>
  </w:num>
  <w:num w:numId="16" w16cid:durableId="260338979">
    <w:abstractNumId w:val="6"/>
  </w:num>
  <w:num w:numId="17" w16cid:durableId="2046364333">
    <w:abstractNumId w:val="3"/>
  </w:num>
  <w:num w:numId="18" w16cid:durableId="1277904796">
    <w:abstractNumId w:val="117"/>
  </w:num>
  <w:num w:numId="19" w16cid:durableId="404568702">
    <w:abstractNumId w:val="66"/>
  </w:num>
  <w:num w:numId="20" w16cid:durableId="1072968868">
    <w:abstractNumId w:val="56"/>
  </w:num>
  <w:num w:numId="21" w16cid:durableId="1816874483">
    <w:abstractNumId w:val="132"/>
  </w:num>
  <w:num w:numId="22" w16cid:durableId="734202422">
    <w:abstractNumId w:val="99"/>
  </w:num>
  <w:num w:numId="23" w16cid:durableId="1990204974">
    <w:abstractNumId w:val="11"/>
  </w:num>
  <w:num w:numId="24" w16cid:durableId="1244099376">
    <w:abstractNumId w:val="76"/>
  </w:num>
  <w:num w:numId="25" w16cid:durableId="1921477019">
    <w:abstractNumId w:val="38"/>
  </w:num>
  <w:num w:numId="26" w16cid:durableId="1362560014">
    <w:abstractNumId w:val="62"/>
  </w:num>
  <w:num w:numId="27" w16cid:durableId="1977103224">
    <w:abstractNumId w:val="55"/>
  </w:num>
  <w:num w:numId="28" w16cid:durableId="635141884">
    <w:abstractNumId w:val="94"/>
  </w:num>
  <w:num w:numId="29" w16cid:durableId="2015303056">
    <w:abstractNumId w:val="135"/>
  </w:num>
  <w:num w:numId="30" w16cid:durableId="1662349029">
    <w:abstractNumId w:val="9"/>
  </w:num>
  <w:num w:numId="31" w16cid:durableId="608200389">
    <w:abstractNumId w:val="82"/>
  </w:num>
  <w:num w:numId="32" w16cid:durableId="893278784">
    <w:abstractNumId w:val="5"/>
  </w:num>
  <w:num w:numId="33" w16cid:durableId="2072581457">
    <w:abstractNumId w:val="31"/>
  </w:num>
  <w:num w:numId="34" w16cid:durableId="1391228113">
    <w:abstractNumId w:val="136"/>
  </w:num>
  <w:num w:numId="35" w16cid:durableId="1975869541">
    <w:abstractNumId w:val="2"/>
  </w:num>
  <w:num w:numId="36" w16cid:durableId="587235138">
    <w:abstractNumId w:val="110"/>
  </w:num>
  <w:num w:numId="37" w16cid:durableId="1296792993">
    <w:abstractNumId w:val="101"/>
  </w:num>
  <w:num w:numId="38" w16cid:durableId="1462308719">
    <w:abstractNumId w:val="93"/>
  </w:num>
  <w:num w:numId="39" w16cid:durableId="1876041134">
    <w:abstractNumId w:val="47"/>
  </w:num>
  <w:num w:numId="40" w16cid:durableId="1862358241">
    <w:abstractNumId w:val="4"/>
  </w:num>
  <w:num w:numId="41" w16cid:durableId="1379861492">
    <w:abstractNumId w:val="105"/>
  </w:num>
  <w:num w:numId="42" w16cid:durableId="1752695262">
    <w:abstractNumId w:val="84"/>
  </w:num>
  <w:num w:numId="43" w16cid:durableId="1045061502">
    <w:abstractNumId w:val="60"/>
  </w:num>
  <w:num w:numId="44" w16cid:durableId="576552465">
    <w:abstractNumId w:val="23"/>
  </w:num>
  <w:num w:numId="45" w16cid:durableId="1144542869">
    <w:abstractNumId w:val="79"/>
  </w:num>
  <w:num w:numId="46" w16cid:durableId="602886053">
    <w:abstractNumId w:val="65"/>
  </w:num>
  <w:num w:numId="47" w16cid:durableId="528030414">
    <w:abstractNumId w:val="141"/>
  </w:num>
  <w:num w:numId="48" w16cid:durableId="216206845">
    <w:abstractNumId w:val="75"/>
  </w:num>
  <w:num w:numId="49" w16cid:durableId="2060321456">
    <w:abstractNumId w:val="61"/>
  </w:num>
  <w:num w:numId="50" w16cid:durableId="652369434">
    <w:abstractNumId w:val="128"/>
  </w:num>
  <w:num w:numId="51" w16cid:durableId="1258557388">
    <w:abstractNumId w:val="71"/>
  </w:num>
  <w:num w:numId="52" w16cid:durableId="212157287">
    <w:abstractNumId w:val="16"/>
  </w:num>
  <w:num w:numId="53" w16cid:durableId="901602907">
    <w:abstractNumId w:val="29"/>
  </w:num>
  <w:num w:numId="54" w16cid:durableId="1249803931">
    <w:abstractNumId w:val="85"/>
  </w:num>
  <w:num w:numId="55" w16cid:durableId="245192671">
    <w:abstractNumId w:val="125"/>
  </w:num>
  <w:num w:numId="56" w16cid:durableId="44066489">
    <w:abstractNumId w:val="28"/>
  </w:num>
  <w:num w:numId="57" w16cid:durableId="216859543">
    <w:abstractNumId w:val="127"/>
  </w:num>
  <w:num w:numId="58" w16cid:durableId="833685350">
    <w:abstractNumId w:val="131"/>
  </w:num>
  <w:num w:numId="59" w16cid:durableId="614681978">
    <w:abstractNumId w:val="18"/>
  </w:num>
  <w:num w:numId="60" w16cid:durableId="176625627">
    <w:abstractNumId w:val="59"/>
  </w:num>
  <w:num w:numId="61" w16cid:durableId="2133596735">
    <w:abstractNumId w:val="108"/>
  </w:num>
  <w:num w:numId="62" w16cid:durableId="209075703">
    <w:abstractNumId w:val="40"/>
  </w:num>
  <w:num w:numId="63" w16cid:durableId="907114227">
    <w:abstractNumId w:val="113"/>
  </w:num>
  <w:num w:numId="64" w16cid:durableId="2082024535">
    <w:abstractNumId w:val="10"/>
  </w:num>
  <w:num w:numId="65" w16cid:durableId="1543665537">
    <w:abstractNumId w:val="48"/>
  </w:num>
  <w:num w:numId="66" w16cid:durableId="2146850785">
    <w:abstractNumId w:val="92"/>
  </w:num>
  <w:num w:numId="67" w16cid:durableId="1907648601">
    <w:abstractNumId w:val="32"/>
  </w:num>
  <w:num w:numId="68" w16cid:durableId="859318631">
    <w:abstractNumId w:val="112"/>
  </w:num>
  <w:num w:numId="69" w16cid:durableId="1560897330">
    <w:abstractNumId w:val="35"/>
  </w:num>
  <w:num w:numId="70" w16cid:durableId="2077245154">
    <w:abstractNumId w:val="17"/>
  </w:num>
  <w:num w:numId="71" w16cid:durableId="1782870595">
    <w:abstractNumId w:val="52"/>
  </w:num>
  <w:num w:numId="72" w16cid:durableId="1625037938">
    <w:abstractNumId w:val="53"/>
  </w:num>
  <w:num w:numId="73" w16cid:durableId="31881103">
    <w:abstractNumId w:val="137"/>
  </w:num>
  <w:num w:numId="74" w16cid:durableId="919556146">
    <w:abstractNumId w:val="121"/>
  </w:num>
  <w:num w:numId="75" w16cid:durableId="1918128832">
    <w:abstractNumId w:val="97"/>
  </w:num>
  <w:num w:numId="76" w16cid:durableId="1963420541">
    <w:abstractNumId w:val="74"/>
  </w:num>
  <w:num w:numId="77" w16cid:durableId="1530027795">
    <w:abstractNumId w:val="106"/>
  </w:num>
  <w:num w:numId="78" w16cid:durableId="1738432325">
    <w:abstractNumId w:val="90"/>
  </w:num>
  <w:num w:numId="79" w16cid:durableId="750809647">
    <w:abstractNumId w:val="134"/>
  </w:num>
  <w:num w:numId="80" w16cid:durableId="2088108626">
    <w:abstractNumId w:val="68"/>
  </w:num>
  <w:num w:numId="81" w16cid:durableId="1680892605">
    <w:abstractNumId w:val="57"/>
  </w:num>
  <w:num w:numId="82" w16cid:durableId="1179469166">
    <w:abstractNumId w:val="51"/>
  </w:num>
  <w:num w:numId="83" w16cid:durableId="1928420228">
    <w:abstractNumId w:val="41"/>
  </w:num>
  <w:num w:numId="84" w16cid:durableId="1580097695">
    <w:abstractNumId w:val="91"/>
  </w:num>
  <w:num w:numId="85" w16cid:durableId="1379360473">
    <w:abstractNumId w:val="118"/>
  </w:num>
  <w:num w:numId="86" w16cid:durableId="1319268800">
    <w:abstractNumId w:val="103"/>
  </w:num>
  <w:num w:numId="87" w16cid:durableId="673841202">
    <w:abstractNumId w:val="45"/>
  </w:num>
  <w:num w:numId="88" w16cid:durableId="365720702">
    <w:abstractNumId w:val="88"/>
  </w:num>
  <w:num w:numId="89" w16cid:durableId="1771469693">
    <w:abstractNumId w:val="114"/>
  </w:num>
  <w:num w:numId="90" w16cid:durableId="2009093608">
    <w:abstractNumId w:val="69"/>
  </w:num>
  <w:num w:numId="91" w16cid:durableId="1431390313">
    <w:abstractNumId w:val="120"/>
  </w:num>
  <w:num w:numId="92" w16cid:durableId="1123383828">
    <w:abstractNumId w:val="30"/>
  </w:num>
  <w:num w:numId="93" w16cid:durableId="1643316201">
    <w:abstractNumId w:val="25"/>
  </w:num>
  <w:num w:numId="94" w16cid:durableId="823353466">
    <w:abstractNumId w:val="42"/>
  </w:num>
  <w:num w:numId="95" w16cid:durableId="1623611794">
    <w:abstractNumId w:val="123"/>
  </w:num>
  <w:num w:numId="96" w16cid:durableId="214662222">
    <w:abstractNumId w:val="140"/>
  </w:num>
  <w:num w:numId="97" w16cid:durableId="60563266">
    <w:abstractNumId w:val="22"/>
  </w:num>
  <w:num w:numId="98" w16cid:durableId="296035213">
    <w:abstractNumId w:val="50"/>
  </w:num>
  <w:num w:numId="99" w16cid:durableId="219825512">
    <w:abstractNumId w:val="27"/>
  </w:num>
  <w:num w:numId="100" w16cid:durableId="151918293">
    <w:abstractNumId w:val="129"/>
  </w:num>
  <w:num w:numId="101" w16cid:durableId="2007123341">
    <w:abstractNumId w:val="37"/>
  </w:num>
  <w:num w:numId="102" w16cid:durableId="1633945732">
    <w:abstractNumId w:val="130"/>
  </w:num>
  <w:num w:numId="103" w16cid:durableId="984234576">
    <w:abstractNumId w:val="133"/>
  </w:num>
  <w:num w:numId="104" w16cid:durableId="1584798346">
    <w:abstractNumId w:val="0"/>
  </w:num>
  <w:num w:numId="105" w16cid:durableId="1505507751">
    <w:abstractNumId w:val="83"/>
  </w:num>
  <w:num w:numId="106" w16cid:durableId="407653004">
    <w:abstractNumId w:val="116"/>
  </w:num>
  <w:num w:numId="107" w16cid:durableId="303395551">
    <w:abstractNumId w:val="21"/>
  </w:num>
  <w:num w:numId="108" w16cid:durableId="1366522856">
    <w:abstractNumId w:val="43"/>
  </w:num>
  <w:num w:numId="109" w16cid:durableId="553543092">
    <w:abstractNumId w:val="58"/>
  </w:num>
  <w:num w:numId="110" w16cid:durableId="1329673797">
    <w:abstractNumId w:val="138"/>
  </w:num>
  <w:num w:numId="111" w16cid:durableId="1842160727">
    <w:abstractNumId w:val="67"/>
  </w:num>
  <w:num w:numId="112" w16cid:durableId="1274291969">
    <w:abstractNumId w:val="73"/>
  </w:num>
  <w:num w:numId="113" w16cid:durableId="1294558478">
    <w:abstractNumId w:val="26"/>
  </w:num>
  <w:num w:numId="114" w16cid:durableId="636300028">
    <w:abstractNumId w:val="78"/>
  </w:num>
  <w:num w:numId="115" w16cid:durableId="1281844022">
    <w:abstractNumId w:val="39"/>
  </w:num>
  <w:num w:numId="116" w16cid:durableId="274405031">
    <w:abstractNumId w:val="107"/>
  </w:num>
  <w:num w:numId="117" w16cid:durableId="1035228722">
    <w:abstractNumId w:val="63"/>
  </w:num>
  <w:num w:numId="118" w16cid:durableId="998116430">
    <w:abstractNumId w:val="7"/>
  </w:num>
  <w:num w:numId="119" w16cid:durableId="854660319">
    <w:abstractNumId w:val="46"/>
  </w:num>
  <w:num w:numId="120" w16cid:durableId="650253820">
    <w:abstractNumId w:val="119"/>
  </w:num>
  <w:num w:numId="121" w16cid:durableId="795179448">
    <w:abstractNumId w:val="13"/>
  </w:num>
  <w:num w:numId="122" w16cid:durableId="97678750">
    <w:abstractNumId w:val="80"/>
  </w:num>
  <w:num w:numId="123" w16cid:durableId="1812944066">
    <w:abstractNumId w:val="14"/>
  </w:num>
  <w:num w:numId="124" w16cid:durableId="244726306">
    <w:abstractNumId w:val="126"/>
  </w:num>
  <w:num w:numId="125" w16cid:durableId="1489634460">
    <w:abstractNumId w:val="19"/>
  </w:num>
  <w:num w:numId="126" w16cid:durableId="839539051">
    <w:abstractNumId w:val="8"/>
  </w:num>
  <w:num w:numId="127" w16cid:durableId="1827932999">
    <w:abstractNumId w:val="34"/>
  </w:num>
  <w:num w:numId="128" w16cid:durableId="78672558">
    <w:abstractNumId w:val="86"/>
  </w:num>
  <w:num w:numId="129" w16cid:durableId="1252592265">
    <w:abstractNumId w:val="87"/>
  </w:num>
  <w:num w:numId="130" w16cid:durableId="1787042037">
    <w:abstractNumId w:val="33"/>
  </w:num>
  <w:num w:numId="131" w16cid:durableId="124351854">
    <w:abstractNumId w:val="98"/>
  </w:num>
  <w:num w:numId="132" w16cid:durableId="446507984">
    <w:abstractNumId w:val="124"/>
  </w:num>
  <w:num w:numId="133" w16cid:durableId="611938299">
    <w:abstractNumId w:val="72"/>
  </w:num>
  <w:num w:numId="134" w16cid:durableId="1422488721">
    <w:abstractNumId w:val="64"/>
  </w:num>
  <w:num w:numId="135" w16cid:durableId="1413968110">
    <w:abstractNumId w:val="54"/>
  </w:num>
  <w:num w:numId="136" w16cid:durableId="720831129">
    <w:abstractNumId w:val="44"/>
  </w:num>
  <w:num w:numId="137" w16cid:durableId="183717284">
    <w:abstractNumId w:val="115"/>
  </w:num>
  <w:num w:numId="138" w16cid:durableId="875390490">
    <w:abstractNumId w:val="89"/>
  </w:num>
  <w:num w:numId="139" w16cid:durableId="571619176">
    <w:abstractNumId w:val="70"/>
  </w:num>
  <w:num w:numId="140" w16cid:durableId="1351298861">
    <w:abstractNumId w:val="95"/>
  </w:num>
  <w:num w:numId="141" w16cid:durableId="1205631064">
    <w:abstractNumId w:val="20"/>
  </w:num>
  <w:num w:numId="142" w16cid:durableId="1315065321">
    <w:abstractNumId w:val="1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821"/>
    <w:rsid w:val="000C1E21"/>
    <w:rsid w:val="00156A3E"/>
    <w:rsid w:val="00161740"/>
    <w:rsid w:val="001650AC"/>
    <w:rsid w:val="00180A38"/>
    <w:rsid w:val="00184325"/>
    <w:rsid w:val="00195A70"/>
    <w:rsid w:val="0024270C"/>
    <w:rsid w:val="002565DA"/>
    <w:rsid w:val="00256B1D"/>
    <w:rsid w:val="0029542D"/>
    <w:rsid w:val="002E0348"/>
    <w:rsid w:val="002E2142"/>
    <w:rsid w:val="002F6CC6"/>
    <w:rsid w:val="0030476A"/>
    <w:rsid w:val="00330DC8"/>
    <w:rsid w:val="00360647"/>
    <w:rsid w:val="00363222"/>
    <w:rsid w:val="00370465"/>
    <w:rsid w:val="003D416E"/>
    <w:rsid w:val="003E1335"/>
    <w:rsid w:val="00406F55"/>
    <w:rsid w:val="004130AD"/>
    <w:rsid w:val="00465E91"/>
    <w:rsid w:val="00477F45"/>
    <w:rsid w:val="00495A16"/>
    <w:rsid w:val="004A4C4E"/>
    <w:rsid w:val="004A5033"/>
    <w:rsid w:val="004C0F09"/>
    <w:rsid w:val="004C25BA"/>
    <w:rsid w:val="004D146C"/>
    <w:rsid w:val="005414C3"/>
    <w:rsid w:val="00542097"/>
    <w:rsid w:val="00562EE7"/>
    <w:rsid w:val="00580CC5"/>
    <w:rsid w:val="005A716A"/>
    <w:rsid w:val="005B5D1B"/>
    <w:rsid w:val="005B693E"/>
    <w:rsid w:val="005B776E"/>
    <w:rsid w:val="005C1A7C"/>
    <w:rsid w:val="00605952"/>
    <w:rsid w:val="006062EE"/>
    <w:rsid w:val="00626EE3"/>
    <w:rsid w:val="006302F2"/>
    <w:rsid w:val="00631824"/>
    <w:rsid w:val="006322C1"/>
    <w:rsid w:val="00640ED6"/>
    <w:rsid w:val="006460E8"/>
    <w:rsid w:val="00676F1C"/>
    <w:rsid w:val="006A3D09"/>
    <w:rsid w:val="006B1E07"/>
    <w:rsid w:val="006C0425"/>
    <w:rsid w:val="006C3B4E"/>
    <w:rsid w:val="006D05C1"/>
    <w:rsid w:val="007022D1"/>
    <w:rsid w:val="00712976"/>
    <w:rsid w:val="00723D20"/>
    <w:rsid w:val="007421E3"/>
    <w:rsid w:val="00744948"/>
    <w:rsid w:val="007657C4"/>
    <w:rsid w:val="007738CE"/>
    <w:rsid w:val="00775114"/>
    <w:rsid w:val="0078195E"/>
    <w:rsid w:val="007B6199"/>
    <w:rsid w:val="007B74AD"/>
    <w:rsid w:val="007C5097"/>
    <w:rsid w:val="007D77D1"/>
    <w:rsid w:val="007E5888"/>
    <w:rsid w:val="00814DCA"/>
    <w:rsid w:val="00831EE7"/>
    <w:rsid w:val="00834146"/>
    <w:rsid w:val="00843945"/>
    <w:rsid w:val="00873388"/>
    <w:rsid w:val="008A0CFE"/>
    <w:rsid w:val="008B6434"/>
    <w:rsid w:val="008E154B"/>
    <w:rsid w:val="009066A7"/>
    <w:rsid w:val="009068C0"/>
    <w:rsid w:val="00907F1C"/>
    <w:rsid w:val="00932C27"/>
    <w:rsid w:val="00937C98"/>
    <w:rsid w:val="00942415"/>
    <w:rsid w:val="00946AFB"/>
    <w:rsid w:val="0094734C"/>
    <w:rsid w:val="00950148"/>
    <w:rsid w:val="00986FF2"/>
    <w:rsid w:val="009A295B"/>
    <w:rsid w:val="009B45EE"/>
    <w:rsid w:val="009C12D6"/>
    <w:rsid w:val="009F2BA1"/>
    <w:rsid w:val="00A07674"/>
    <w:rsid w:val="00A07D3B"/>
    <w:rsid w:val="00A27C51"/>
    <w:rsid w:val="00A301D7"/>
    <w:rsid w:val="00A50D04"/>
    <w:rsid w:val="00A56E29"/>
    <w:rsid w:val="00A73D65"/>
    <w:rsid w:val="00A74F6F"/>
    <w:rsid w:val="00AA2042"/>
    <w:rsid w:val="00AD3BD5"/>
    <w:rsid w:val="00AF2FC0"/>
    <w:rsid w:val="00AF352E"/>
    <w:rsid w:val="00B44131"/>
    <w:rsid w:val="00B72D65"/>
    <w:rsid w:val="00B87C85"/>
    <w:rsid w:val="00BB21A6"/>
    <w:rsid w:val="00BB2DFF"/>
    <w:rsid w:val="00BC30CD"/>
    <w:rsid w:val="00BC43BD"/>
    <w:rsid w:val="00BE094F"/>
    <w:rsid w:val="00C02E98"/>
    <w:rsid w:val="00C071B4"/>
    <w:rsid w:val="00C23B9E"/>
    <w:rsid w:val="00C279A3"/>
    <w:rsid w:val="00C30849"/>
    <w:rsid w:val="00C465FE"/>
    <w:rsid w:val="00C67047"/>
    <w:rsid w:val="00C7227A"/>
    <w:rsid w:val="00C76B4C"/>
    <w:rsid w:val="00C83733"/>
    <w:rsid w:val="00C8457A"/>
    <w:rsid w:val="00C90CED"/>
    <w:rsid w:val="00CB0219"/>
    <w:rsid w:val="00CB7D4F"/>
    <w:rsid w:val="00CE3E99"/>
    <w:rsid w:val="00CF5FDB"/>
    <w:rsid w:val="00D06B62"/>
    <w:rsid w:val="00D1354D"/>
    <w:rsid w:val="00D34371"/>
    <w:rsid w:val="00D84E05"/>
    <w:rsid w:val="00D962F2"/>
    <w:rsid w:val="00DA1B19"/>
    <w:rsid w:val="00DB1E20"/>
    <w:rsid w:val="00DB53A4"/>
    <w:rsid w:val="00DC7E13"/>
    <w:rsid w:val="00E1044C"/>
    <w:rsid w:val="00E155A4"/>
    <w:rsid w:val="00E334EF"/>
    <w:rsid w:val="00E61D34"/>
    <w:rsid w:val="00E93867"/>
    <w:rsid w:val="00EB407F"/>
    <w:rsid w:val="00ED12C4"/>
    <w:rsid w:val="00ED2E59"/>
    <w:rsid w:val="00ED3904"/>
    <w:rsid w:val="00EE053F"/>
    <w:rsid w:val="00F24915"/>
    <w:rsid w:val="00F401F9"/>
    <w:rsid w:val="00F72126"/>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5D5DE3E-F845-4B34-9FE2-914B11D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723D20"/>
    <w:rPr>
      <w:sz w:val="22"/>
      <w:szCs w:val="22"/>
    </w:rPr>
  </w:style>
  <w:style w:type="character" w:styleId="Hipervnculo">
    <w:name w:val="Hyperlink"/>
    <w:basedOn w:val="Fuentedeprrafopredeter"/>
    <w:uiPriority w:val="99"/>
    <w:unhideWhenUsed/>
    <w:rsid w:val="00A07D3B"/>
    <w:rPr>
      <w:color w:val="0563C1" w:themeColor="hyperlink"/>
      <w:u w:val="single"/>
    </w:rPr>
  </w:style>
  <w:style w:type="character" w:styleId="Mencinsinresolver">
    <w:name w:val="Unresolved Mention"/>
    <w:basedOn w:val="Fuentedeprrafopredeter"/>
    <w:uiPriority w:val="99"/>
    <w:semiHidden/>
    <w:unhideWhenUsed/>
    <w:rsid w:val="0016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08a25f6f739d6b7daebd05bdfbe4efe3">
  <xsd:schema xmlns:xsd="http://www.w3.org/2001/XMLSchema" xmlns:xs="http://www.w3.org/2001/XMLSchema" xmlns:p="http://schemas.microsoft.com/office/2006/metadata/properties" xmlns:ns2="55152978-a01f-4980-be33-6fd14b8afca6" targetNamespace="http://schemas.microsoft.com/office/2006/metadata/properties" ma:root="true" ma:fieldsID="ab93a0bf6c05da34ff472c62d0de8a12"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C480D3-7A3F-418D-9C3E-BE5884F2F96F}"/>
</file>

<file path=customXml/itemProps2.xml><?xml version="1.0" encoding="utf-8"?>
<ds:datastoreItem xmlns:ds="http://schemas.openxmlformats.org/officeDocument/2006/customXml" ds:itemID="{273F4EBD-3FAF-4585-8691-3F83E994A614}">
  <ds:schemaRefs>
    <ds:schemaRef ds:uri="http://schemas.microsoft.com/sharepoint/v3/contenttype/forms"/>
  </ds:schemaRefs>
</ds:datastoreItem>
</file>

<file path=customXml/itemProps3.xml><?xml version="1.0" encoding="utf-8"?>
<ds:datastoreItem xmlns:ds="http://schemas.openxmlformats.org/officeDocument/2006/customXml" ds:itemID="{D118DB45-AA41-4B90-BFBB-3C6DC6C3B55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1271</Words>
  <Characters>6842</Characters>
  <Application>Microsoft Office Word</Application>
  <DocSecurity>0</DocSecurity>
  <Lines>213</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Moises Martinez Gutierrez</cp:lastModifiedBy>
  <cp:revision>3</cp:revision>
  <cp:lastPrinted>2024-10-03T14:20:00Z</cp:lastPrinted>
  <dcterms:created xsi:type="dcterms:W3CDTF">2026-01-07T18:53:00Z</dcterms:created>
  <dcterms:modified xsi:type="dcterms:W3CDTF">2026-01-07T18:55:00Z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